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Плотниковский 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Default="002116CA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909E7">
        <w:rPr>
          <w:b/>
          <w:sz w:val="28"/>
          <w:szCs w:val="28"/>
        </w:rPr>
        <w:t>6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.201</w:t>
      </w:r>
      <w:r w:rsidR="009A3135">
        <w:rPr>
          <w:b/>
          <w:sz w:val="28"/>
          <w:szCs w:val="28"/>
        </w:rPr>
        <w:t>9</w:t>
      </w:r>
      <w:r w:rsidR="007E2A40" w:rsidRPr="009A7FD2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2</w:t>
      </w:r>
      <w:r w:rsidR="003814C8">
        <w:rPr>
          <w:b/>
          <w:sz w:val="28"/>
          <w:szCs w:val="28"/>
        </w:rPr>
        <w:t>7</w:t>
      </w:r>
      <w:r w:rsidR="007E2A40" w:rsidRPr="009A7FD2">
        <w:rPr>
          <w:b/>
          <w:sz w:val="28"/>
          <w:szCs w:val="28"/>
        </w:rPr>
        <w:t xml:space="preserve">                                                                                       с. Луговое</w:t>
      </w:r>
    </w:p>
    <w:p w:rsidR="004A4BC7" w:rsidRPr="009A7FD2" w:rsidRDefault="004A4BC7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Плотниковский сельсовет  Каменского района </w:t>
      </w:r>
      <w:r w:rsidRPr="00AF1004">
        <w:rPr>
          <w:sz w:val="28"/>
          <w:szCs w:val="28"/>
        </w:rPr>
        <w:t>Алтайского края на 2020 год</w:t>
      </w: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В соответствии со ст. 3 Устава муниципального образования Плотниковский 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904681" w:rsidRPr="00AF1004" w:rsidRDefault="00904681" w:rsidP="004A4BC7">
      <w:pPr>
        <w:ind w:firstLine="709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pacing w:val="-4"/>
          <w:sz w:val="28"/>
          <w:szCs w:val="28"/>
        </w:rPr>
      </w:pPr>
      <w:r w:rsidRPr="00AF1004">
        <w:rPr>
          <w:b/>
          <w:spacing w:val="-4"/>
          <w:sz w:val="28"/>
          <w:szCs w:val="28"/>
        </w:rPr>
        <w:t xml:space="preserve">Статья 1 Основные характеристики бюджета поселения на </w:t>
      </w:r>
      <w:r w:rsidR="007E2A40" w:rsidRPr="00AF1004">
        <w:rPr>
          <w:b/>
          <w:spacing w:val="-4"/>
          <w:sz w:val="28"/>
          <w:szCs w:val="28"/>
        </w:rPr>
        <w:t xml:space="preserve">2020 </w:t>
      </w:r>
      <w:r w:rsidRPr="00AF1004">
        <w:rPr>
          <w:b/>
          <w:spacing w:val="-4"/>
          <w:sz w:val="28"/>
          <w:szCs w:val="28"/>
        </w:rPr>
        <w:t>год</w:t>
      </w:r>
    </w:p>
    <w:p w:rsidR="00904681" w:rsidRPr="00AF1004" w:rsidRDefault="00904681" w:rsidP="004A4BC7">
      <w:pPr>
        <w:ind w:firstLine="709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поселения на </w:t>
      </w:r>
      <w:r w:rsidR="007E2A40" w:rsidRPr="00AF1004">
        <w:rPr>
          <w:sz w:val="28"/>
          <w:szCs w:val="28"/>
        </w:rPr>
        <w:t>2020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поселения </w:t>
      </w:r>
      <w:r w:rsidRPr="00AF1004">
        <w:rPr>
          <w:sz w:val="28"/>
          <w:szCs w:val="28"/>
        </w:rPr>
        <w:br/>
        <w:t xml:space="preserve">в сумме </w:t>
      </w:r>
      <w:r w:rsidR="003F4F51" w:rsidRPr="00AF1004">
        <w:rPr>
          <w:sz w:val="28"/>
          <w:szCs w:val="28"/>
        </w:rPr>
        <w:t>1462,9</w:t>
      </w:r>
      <w:r w:rsidRPr="00AF1004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3F4F51" w:rsidRPr="00AF1004">
        <w:rPr>
          <w:sz w:val="28"/>
          <w:szCs w:val="28"/>
        </w:rPr>
        <w:t>299,9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поселения в сумме </w:t>
      </w:r>
      <w:r w:rsidR="003F4F51" w:rsidRPr="00AF1004">
        <w:rPr>
          <w:sz w:val="28"/>
          <w:szCs w:val="28"/>
        </w:rPr>
        <w:t>1579,2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 предел  муниципального  долга  по состоянию на 1 января</w:t>
      </w:r>
      <w:r w:rsidR="007E2A40" w:rsidRPr="00AF1004">
        <w:rPr>
          <w:sz w:val="28"/>
          <w:szCs w:val="28"/>
        </w:rPr>
        <w:t xml:space="preserve"> 2020</w:t>
      </w:r>
      <w:r w:rsidRPr="00AF1004">
        <w:rPr>
          <w:sz w:val="28"/>
          <w:szCs w:val="28"/>
        </w:rPr>
        <w:t xml:space="preserve"> года в  сумме</w:t>
      </w:r>
      <w:r w:rsidR="007E2A40" w:rsidRPr="00AF1004">
        <w:rPr>
          <w:sz w:val="28"/>
          <w:szCs w:val="28"/>
        </w:rPr>
        <w:t xml:space="preserve"> 1163,0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 w:rsidR="003175FC" w:rsidRPr="00AF1004">
        <w:rPr>
          <w:sz w:val="28"/>
          <w:szCs w:val="28"/>
        </w:rPr>
        <w:t>116,3</w:t>
      </w:r>
      <w:r w:rsidRPr="00AF1004">
        <w:rPr>
          <w:sz w:val="28"/>
          <w:szCs w:val="28"/>
        </w:rPr>
        <w:t xml:space="preserve"> тыс. рублей.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2. Утвердить источники финансирования дефицита бюджета поселения на </w:t>
      </w:r>
      <w:r w:rsidR="007E2A40" w:rsidRPr="00AF1004">
        <w:rPr>
          <w:sz w:val="28"/>
          <w:szCs w:val="28"/>
        </w:rPr>
        <w:t>2020</w:t>
      </w:r>
      <w:r w:rsidRPr="00AF1004">
        <w:rPr>
          <w:sz w:val="28"/>
          <w:szCs w:val="28"/>
        </w:rPr>
        <w:t xml:space="preserve"> год согласно приложению 1 к настоящему Решению.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bCs/>
          <w:sz w:val="28"/>
          <w:szCs w:val="28"/>
        </w:rPr>
      </w:pPr>
      <w:r w:rsidRPr="00AF1004">
        <w:rPr>
          <w:b/>
          <w:sz w:val="28"/>
          <w:szCs w:val="28"/>
        </w:rPr>
        <w:t xml:space="preserve">Статья 2. Нормативы отчислений </w:t>
      </w:r>
      <w:r w:rsidRPr="00AF1004">
        <w:rPr>
          <w:b/>
          <w:bCs/>
          <w:sz w:val="28"/>
          <w:szCs w:val="28"/>
        </w:rPr>
        <w:t xml:space="preserve">доходов в бюджет </w:t>
      </w:r>
      <w:r w:rsidR="00AC16F0" w:rsidRPr="00AF1004">
        <w:rPr>
          <w:b/>
          <w:sz w:val="28"/>
          <w:szCs w:val="28"/>
        </w:rPr>
        <w:t>муниципального образования Плотниковского сельсовет Каменского района</w:t>
      </w:r>
      <w:r w:rsidRPr="00AF1004">
        <w:rPr>
          <w:b/>
          <w:bCs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на </w:t>
      </w:r>
      <w:r w:rsidR="007E2A40" w:rsidRPr="00AF1004">
        <w:rPr>
          <w:b/>
          <w:sz w:val="28"/>
          <w:szCs w:val="28"/>
        </w:rPr>
        <w:t>2020</w:t>
      </w:r>
      <w:r w:rsidRPr="00AF1004">
        <w:rPr>
          <w:b/>
          <w:sz w:val="28"/>
          <w:szCs w:val="28"/>
        </w:rPr>
        <w:t xml:space="preserve"> год 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Утвердить нормативы отчислений доходов в бюджет </w:t>
      </w:r>
      <w:r w:rsidR="009A3135" w:rsidRPr="00AF1004">
        <w:rPr>
          <w:sz w:val="28"/>
          <w:szCs w:val="28"/>
        </w:rPr>
        <w:t xml:space="preserve">муниципального образования  Плотниковский сельсовет Каменского района </w:t>
      </w:r>
      <w:r w:rsidRPr="00AF1004">
        <w:rPr>
          <w:sz w:val="28"/>
          <w:szCs w:val="28"/>
        </w:rPr>
        <w:t xml:space="preserve">на </w:t>
      </w:r>
      <w:r w:rsidR="00D86BBD" w:rsidRPr="00AF1004">
        <w:rPr>
          <w:sz w:val="28"/>
          <w:szCs w:val="28"/>
        </w:rPr>
        <w:t>2020</w:t>
      </w:r>
      <w:r w:rsidRPr="00AF1004">
        <w:rPr>
          <w:sz w:val="28"/>
          <w:szCs w:val="28"/>
        </w:rPr>
        <w:t xml:space="preserve"> год согласно</w:t>
      </w:r>
      <w:r w:rsidR="00D86BBD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приложению 2 к настоящему Решению.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pacing w:val="-4"/>
          <w:sz w:val="28"/>
          <w:szCs w:val="28"/>
        </w:rPr>
      </w:pPr>
      <w:r w:rsidRPr="00AF1004">
        <w:rPr>
          <w:b/>
          <w:spacing w:val="-4"/>
          <w:sz w:val="28"/>
          <w:szCs w:val="28"/>
        </w:rPr>
        <w:t>Статья 3. Главные администраторы доходов и главные администраторы источников финансирования дефицита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1. Утвердить перечень главных администраторов доходов бюджета поселения согласно приложению 3 к настоящему Решению.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lastRenderedPageBreak/>
        <w:t xml:space="preserve">2. Утвердить перечень главных администраторов источников финансирования дефицита бюджета поселения согласно приложению 4 </w:t>
      </w:r>
      <w:r w:rsidRPr="00AF1004">
        <w:rPr>
          <w:sz w:val="28"/>
          <w:szCs w:val="28"/>
        </w:rPr>
        <w:br/>
        <w:t>к настоящему Решению.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9"/>
        <w:jc w:val="both"/>
        <w:rPr>
          <w:b/>
          <w:spacing w:val="-4"/>
          <w:sz w:val="28"/>
          <w:szCs w:val="28"/>
        </w:rPr>
      </w:pPr>
      <w:r w:rsidRPr="00AF1004">
        <w:rPr>
          <w:b/>
          <w:spacing w:val="-4"/>
          <w:sz w:val="28"/>
          <w:szCs w:val="28"/>
        </w:rPr>
        <w:t xml:space="preserve">Статья 4. Бюджетные ассигнования бюджета поселения на </w:t>
      </w:r>
      <w:r w:rsidR="00D86BBD" w:rsidRPr="00AF1004">
        <w:rPr>
          <w:b/>
          <w:spacing w:val="-4"/>
          <w:sz w:val="28"/>
          <w:szCs w:val="28"/>
        </w:rPr>
        <w:t>2020</w:t>
      </w:r>
      <w:r w:rsidRPr="00AF1004">
        <w:rPr>
          <w:b/>
          <w:spacing w:val="-4"/>
          <w:sz w:val="28"/>
          <w:szCs w:val="28"/>
        </w:rPr>
        <w:t xml:space="preserve"> год 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1. Утвердить: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1) </w:t>
      </w:r>
      <w:hyperlink r:id="rId7" w:history="1">
        <w:r w:rsidRPr="00AF1004">
          <w:rPr>
            <w:sz w:val="28"/>
            <w:szCs w:val="28"/>
          </w:rPr>
          <w:t>распределение</w:t>
        </w:r>
      </w:hyperlink>
      <w:r w:rsidRPr="00AF1004">
        <w:rPr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D86BBD" w:rsidRPr="00AF1004">
        <w:rPr>
          <w:b/>
          <w:sz w:val="28"/>
          <w:szCs w:val="28"/>
        </w:rPr>
        <w:t>2020</w:t>
      </w:r>
      <w:r w:rsidRPr="00AF1004">
        <w:rPr>
          <w:sz w:val="28"/>
          <w:szCs w:val="28"/>
        </w:rPr>
        <w:t xml:space="preserve"> год согласно приложению 5 к настоящему Решению;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ведомственную </w:t>
      </w:r>
      <w:hyperlink r:id="rId8" w:history="1">
        <w:r w:rsidRPr="00AF1004">
          <w:rPr>
            <w:sz w:val="28"/>
            <w:szCs w:val="28"/>
          </w:rPr>
          <w:t>структуру</w:t>
        </w:r>
      </w:hyperlink>
      <w:r w:rsidRPr="00AF1004">
        <w:rPr>
          <w:sz w:val="28"/>
          <w:szCs w:val="28"/>
        </w:rPr>
        <w:t xml:space="preserve"> расходов бюджета поселения на </w:t>
      </w:r>
      <w:r w:rsidR="00D86BBD" w:rsidRPr="00AF1004">
        <w:rPr>
          <w:b/>
          <w:sz w:val="28"/>
          <w:szCs w:val="28"/>
        </w:rPr>
        <w:t xml:space="preserve">2020 </w:t>
      </w:r>
      <w:r w:rsidRPr="00AF1004">
        <w:rPr>
          <w:sz w:val="28"/>
          <w:szCs w:val="28"/>
        </w:rPr>
        <w:t>год согласно приложению 6 к настоящему Решению;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</w:t>
      </w:r>
      <w:r w:rsidR="00D86BBD" w:rsidRPr="00AF1004">
        <w:rPr>
          <w:b/>
          <w:sz w:val="28"/>
          <w:szCs w:val="28"/>
        </w:rPr>
        <w:t>2020</w:t>
      </w:r>
      <w:r w:rsidRPr="00AF1004">
        <w:rPr>
          <w:b/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 год согласно приложению 7 к настоящему Решению;</w:t>
      </w:r>
    </w:p>
    <w:p w:rsidR="00D86BBD" w:rsidRDefault="00D86BBD" w:rsidP="004A4BC7">
      <w:pPr>
        <w:ind w:firstLine="708"/>
        <w:jc w:val="both"/>
        <w:rPr>
          <w:b/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 xml:space="preserve">Статья 5. Межбюджетные трансферты 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  <w:highlight w:val="cyan"/>
        </w:rPr>
      </w:pPr>
    </w:p>
    <w:p w:rsidR="00904681" w:rsidRPr="00AF1004" w:rsidRDefault="00D86BBD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1</w:t>
      </w:r>
      <w:r w:rsidR="00904681" w:rsidRPr="00AF1004">
        <w:rPr>
          <w:sz w:val="28"/>
          <w:szCs w:val="28"/>
        </w:rPr>
        <w:t>.</w:t>
      </w:r>
      <w:r w:rsidR="00904681" w:rsidRPr="00AF1004">
        <w:rPr>
          <w:b/>
          <w:sz w:val="28"/>
          <w:szCs w:val="28"/>
        </w:rPr>
        <w:t> </w:t>
      </w:r>
      <w:r w:rsidR="00904681" w:rsidRPr="00AF1004">
        <w:rPr>
          <w:sz w:val="28"/>
          <w:szCs w:val="28"/>
        </w:rPr>
        <w:t xml:space="preserve">Утвердить объем межбюджетных трансфертов, подлежащих перечислению в </w:t>
      </w:r>
      <w:r w:rsidR="00B35E30" w:rsidRPr="00AF1004">
        <w:rPr>
          <w:b/>
          <w:spacing w:val="-4"/>
          <w:sz w:val="28"/>
          <w:szCs w:val="28"/>
        </w:rPr>
        <w:t>2020</w:t>
      </w:r>
      <w:r w:rsidR="00904681" w:rsidRPr="00AF1004">
        <w:rPr>
          <w:b/>
          <w:spacing w:val="-4"/>
          <w:sz w:val="28"/>
          <w:szCs w:val="28"/>
        </w:rPr>
        <w:t xml:space="preserve"> </w:t>
      </w:r>
      <w:r w:rsidR="00904681" w:rsidRPr="00AF1004">
        <w:rPr>
          <w:sz w:val="28"/>
          <w:szCs w:val="28"/>
        </w:rPr>
        <w:t xml:space="preserve">году в бюджет </w:t>
      </w:r>
      <w:r w:rsidR="00B35E30" w:rsidRPr="00AF1004">
        <w:rPr>
          <w:sz w:val="28"/>
          <w:szCs w:val="28"/>
        </w:rPr>
        <w:t xml:space="preserve">муниципального образования Каменский район </w:t>
      </w:r>
      <w:r w:rsidR="00904681" w:rsidRPr="00AF1004">
        <w:rPr>
          <w:sz w:val="28"/>
          <w:szCs w:val="28"/>
        </w:rPr>
        <w:t xml:space="preserve">из бюджета </w:t>
      </w:r>
      <w:r w:rsidR="009A3135" w:rsidRPr="00AF1004">
        <w:rPr>
          <w:sz w:val="28"/>
          <w:szCs w:val="28"/>
        </w:rPr>
        <w:t>муниципального образования  Плотниковский сельсовет Каменского района</w:t>
      </w:r>
      <w:r w:rsidR="00904681" w:rsidRPr="00AF1004">
        <w:rPr>
          <w:sz w:val="28"/>
          <w:szCs w:val="28"/>
        </w:rPr>
        <w:t>, на решение вопросов</w:t>
      </w:r>
      <w:r w:rsidR="00B35E30" w:rsidRPr="00AF1004">
        <w:rPr>
          <w:sz w:val="28"/>
          <w:szCs w:val="28"/>
        </w:rPr>
        <w:t xml:space="preserve"> </w:t>
      </w:r>
      <w:r w:rsidR="00904681" w:rsidRPr="00AF1004">
        <w:rPr>
          <w:sz w:val="28"/>
          <w:szCs w:val="28"/>
        </w:rPr>
        <w:t>местного значения в соответствии с заключенными соглашениями: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 </w:t>
      </w:r>
      <w:r w:rsidR="00B35E30" w:rsidRPr="00AF1004">
        <w:rPr>
          <w:sz w:val="28"/>
          <w:szCs w:val="28"/>
        </w:rPr>
        <w:t>в области централизованной бухгалтерии</w:t>
      </w:r>
      <w:r w:rsidRPr="00AF1004">
        <w:rPr>
          <w:sz w:val="28"/>
          <w:szCs w:val="28"/>
        </w:rPr>
        <w:t xml:space="preserve"> в сумме </w:t>
      </w:r>
      <w:r w:rsidR="00B35E30" w:rsidRPr="00AF1004">
        <w:rPr>
          <w:sz w:val="28"/>
          <w:szCs w:val="28"/>
        </w:rPr>
        <w:t>3,0 тыс. рублей.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 </w:t>
      </w:r>
      <w:r w:rsidR="00B35E30" w:rsidRPr="00AF1004">
        <w:rPr>
          <w:sz w:val="28"/>
          <w:szCs w:val="28"/>
        </w:rPr>
        <w:t xml:space="preserve">в области культуры </w:t>
      </w:r>
      <w:r w:rsidRPr="00AF1004">
        <w:rPr>
          <w:sz w:val="28"/>
          <w:szCs w:val="28"/>
        </w:rPr>
        <w:t xml:space="preserve">в сумме </w:t>
      </w:r>
      <w:r w:rsidR="00B35E30" w:rsidRPr="00AF1004">
        <w:rPr>
          <w:sz w:val="28"/>
          <w:szCs w:val="28"/>
        </w:rPr>
        <w:t>2,4</w:t>
      </w:r>
      <w:r w:rsidRPr="00AF1004">
        <w:rPr>
          <w:sz w:val="28"/>
          <w:szCs w:val="28"/>
        </w:rPr>
        <w:t xml:space="preserve"> тыс. рублей.</w:t>
      </w: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</w:p>
    <w:p w:rsidR="00904681" w:rsidRPr="008D253E" w:rsidRDefault="00904681" w:rsidP="004A4BC7">
      <w:pPr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6</w:t>
      </w:r>
      <w:r w:rsidRPr="008D25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</w:rPr>
        <w:t>Особенности исполнения бюджета поселения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904681" w:rsidRPr="00B35E30" w:rsidRDefault="00904681" w:rsidP="004A4BC7">
      <w:pPr>
        <w:ind w:firstLine="708"/>
        <w:jc w:val="both"/>
        <w:rPr>
          <w:color w:val="FF0000"/>
          <w:sz w:val="28"/>
          <w:szCs w:val="28"/>
        </w:rPr>
      </w:pPr>
      <w:r w:rsidRPr="00303D91">
        <w:rPr>
          <w:sz w:val="28"/>
          <w:szCs w:val="28"/>
        </w:rPr>
        <w:t>1</w:t>
      </w:r>
      <w:r w:rsidR="00B35E30">
        <w:rPr>
          <w:sz w:val="28"/>
          <w:szCs w:val="28"/>
        </w:rPr>
        <w:t>. Администрация Плотниковского сельсовета Каменского района Алтайского края</w:t>
      </w:r>
      <w:r w:rsidR="00B35E30">
        <w:rPr>
          <w:color w:val="FF0000"/>
          <w:sz w:val="28"/>
          <w:szCs w:val="28"/>
        </w:rPr>
        <w:t xml:space="preserve"> </w:t>
      </w:r>
      <w:r w:rsidRPr="00303D91">
        <w:rPr>
          <w:sz w:val="28"/>
          <w:szCs w:val="28"/>
        </w:rPr>
        <w:t>вправе в ходе исполнения настоящего</w:t>
      </w:r>
      <w:r w:rsidR="00B35E30">
        <w:rPr>
          <w:sz w:val="28"/>
          <w:szCs w:val="28"/>
        </w:rPr>
        <w:t xml:space="preserve"> Решения без внесения изменений</w:t>
      </w:r>
      <w:r>
        <w:rPr>
          <w:sz w:val="28"/>
          <w:szCs w:val="28"/>
        </w:rPr>
        <w:t xml:space="preserve"> </w:t>
      </w:r>
      <w:r w:rsidRPr="00303D91">
        <w:rPr>
          <w:sz w:val="28"/>
          <w:szCs w:val="28"/>
        </w:rPr>
        <w:t xml:space="preserve">в настоящее Решение вносить изменения в бюджетную роспись </w:t>
      </w:r>
      <w:r>
        <w:rPr>
          <w:sz w:val="28"/>
          <w:szCs w:val="28"/>
        </w:rPr>
        <w:t xml:space="preserve">                            </w:t>
      </w:r>
      <w:r w:rsidRPr="00303D91">
        <w:rPr>
          <w:sz w:val="28"/>
          <w:szCs w:val="28"/>
        </w:rPr>
        <w:t>в соответствии с действующим бюджетным законодательством.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D253E">
        <w:rPr>
          <w:sz w:val="28"/>
          <w:szCs w:val="28"/>
        </w:rPr>
        <w:t>Установить, что заключение и оплата</w:t>
      </w:r>
      <w:r w:rsidRPr="00CF52D2">
        <w:rPr>
          <w:sz w:val="28"/>
          <w:szCs w:val="28"/>
        </w:rPr>
        <w:t xml:space="preserve"> </w:t>
      </w:r>
      <w:r w:rsidRPr="008D253E">
        <w:rPr>
          <w:sz w:val="28"/>
          <w:szCs w:val="28"/>
        </w:rPr>
        <w:t xml:space="preserve">ранее заключенных получателями средств бюджета поселения </w:t>
      </w:r>
      <w:r>
        <w:rPr>
          <w:sz w:val="28"/>
          <w:szCs w:val="28"/>
        </w:rPr>
        <w:t>контрактов</w:t>
      </w:r>
      <w:r w:rsidRPr="008D253E">
        <w:rPr>
          <w:sz w:val="28"/>
          <w:szCs w:val="28"/>
        </w:rPr>
        <w:t>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904681" w:rsidRPr="008D253E" w:rsidRDefault="00904681" w:rsidP="004A4BC7">
      <w:pPr>
        <w:ind w:firstLine="708"/>
        <w:jc w:val="both"/>
        <w:rPr>
          <w:i/>
          <w:sz w:val="28"/>
          <w:szCs w:val="28"/>
        </w:rPr>
      </w:pPr>
      <w:r w:rsidRPr="00E7344E">
        <w:rPr>
          <w:sz w:val="28"/>
          <w:szCs w:val="28"/>
        </w:rPr>
        <w:t>3</w:t>
      </w:r>
      <w:r w:rsidRPr="008D253E">
        <w:rPr>
          <w:sz w:val="28"/>
          <w:szCs w:val="28"/>
        </w:rPr>
        <w:t xml:space="preserve">. Обязательства, вытекающие из </w:t>
      </w:r>
      <w:r>
        <w:rPr>
          <w:sz w:val="28"/>
          <w:szCs w:val="28"/>
        </w:rPr>
        <w:t>контрактов (договоров)</w:t>
      </w:r>
      <w:r w:rsidRPr="008D253E">
        <w:rPr>
          <w:sz w:val="28"/>
          <w:szCs w:val="28"/>
        </w:rPr>
        <w:t xml:space="preserve">, исполнение которых осуществляется за счет средств бюджета поселения, и принятые </w:t>
      </w:r>
      <w:r>
        <w:rPr>
          <w:sz w:val="28"/>
          <w:szCs w:val="28"/>
        </w:rPr>
        <w:br/>
      </w:r>
      <w:r w:rsidRPr="008D253E">
        <w:rPr>
          <w:sz w:val="28"/>
          <w:szCs w:val="28"/>
        </w:rPr>
        <w:t>к исполнению получателями средств бюджета поселения сверх бюджетных ассигнований, утвержденных бюджетной росписью, оплате не подлежат</w:t>
      </w:r>
      <w:r>
        <w:rPr>
          <w:sz w:val="28"/>
          <w:szCs w:val="28"/>
        </w:rPr>
        <w:t>.</w:t>
      </w:r>
    </w:p>
    <w:p w:rsidR="00904681" w:rsidRPr="00B35E30" w:rsidRDefault="00904681" w:rsidP="004A4BC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4. </w:t>
      </w:r>
      <w:r w:rsidRPr="008D253E">
        <w:rPr>
          <w:sz w:val="28"/>
          <w:szCs w:val="28"/>
        </w:rPr>
        <w:t xml:space="preserve">Рекомендовать органам местного самоуправления </w:t>
      </w:r>
      <w:r w:rsidR="009A3135" w:rsidRPr="009A7FD2">
        <w:rPr>
          <w:sz w:val="28"/>
          <w:szCs w:val="28"/>
        </w:rPr>
        <w:t xml:space="preserve">муниципального образования  Плотниковский сельсовет Каменского района </w:t>
      </w:r>
      <w:r w:rsidRPr="008D253E">
        <w:rPr>
          <w:sz w:val="28"/>
          <w:szCs w:val="28"/>
        </w:rPr>
        <w:t>не принимать решений, приводящих</w:t>
      </w:r>
      <w:r w:rsidR="00B35E30">
        <w:rPr>
          <w:i/>
          <w:sz w:val="28"/>
          <w:szCs w:val="28"/>
        </w:rPr>
        <w:t xml:space="preserve"> </w:t>
      </w:r>
      <w:r w:rsidRPr="008D253E">
        <w:rPr>
          <w:sz w:val="28"/>
          <w:szCs w:val="28"/>
        </w:rPr>
        <w:t>к увеличению численности муниципальных служащих.</w:t>
      </w:r>
    </w:p>
    <w:p w:rsidR="00904681" w:rsidRPr="002D0336" w:rsidRDefault="00904681" w:rsidP="004A4BC7">
      <w:pPr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lastRenderedPageBreak/>
        <w:t xml:space="preserve">Статья 7. Муниципальные заимствования и предоставление муниципальных гарантий </w:t>
      </w:r>
    </w:p>
    <w:p w:rsidR="00904681" w:rsidRPr="00AF1004" w:rsidRDefault="00904681" w:rsidP="004A4BC7">
      <w:pPr>
        <w:ind w:firstLine="708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i/>
          <w:sz w:val="28"/>
          <w:szCs w:val="28"/>
        </w:rPr>
      </w:pPr>
      <w:r w:rsidRPr="00AF1004">
        <w:rPr>
          <w:sz w:val="28"/>
          <w:szCs w:val="28"/>
        </w:rPr>
        <w:t>1. </w:t>
      </w:r>
      <w:r w:rsidR="00AC16F0" w:rsidRPr="00AF1004">
        <w:rPr>
          <w:sz w:val="28"/>
          <w:szCs w:val="28"/>
        </w:rPr>
        <w:t>М</w:t>
      </w:r>
      <w:r w:rsidRPr="00AF1004">
        <w:rPr>
          <w:sz w:val="28"/>
          <w:szCs w:val="28"/>
        </w:rPr>
        <w:t xml:space="preserve">униципальных заимствований </w:t>
      </w:r>
      <w:r w:rsidR="00AC16F0" w:rsidRPr="00AF1004">
        <w:rPr>
          <w:sz w:val="28"/>
          <w:szCs w:val="28"/>
        </w:rPr>
        <w:t xml:space="preserve">муниципального образования </w:t>
      </w:r>
      <w:r w:rsidR="00167E35" w:rsidRPr="00AF1004">
        <w:rPr>
          <w:sz w:val="28"/>
          <w:szCs w:val="28"/>
        </w:rPr>
        <w:t>Плотниковский</w:t>
      </w:r>
      <w:r w:rsidR="00AC16F0" w:rsidRPr="00AF1004">
        <w:rPr>
          <w:sz w:val="28"/>
          <w:szCs w:val="28"/>
        </w:rPr>
        <w:t xml:space="preserve"> сельсовет Каменского района </w:t>
      </w:r>
      <w:r w:rsidRPr="00AF1004">
        <w:rPr>
          <w:sz w:val="28"/>
          <w:szCs w:val="28"/>
        </w:rPr>
        <w:t xml:space="preserve">предусмотренных на </w:t>
      </w:r>
      <w:r w:rsidR="00AC16F0" w:rsidRPr="00AF1004">
        <w:rPr>
          <w:sz w:val="28"/>
          <w:szCs w:val="28"/>
        </w:rPr>
        <w:t>2020</w:t>
      </w:r>
      <w:r w:rsidRPr="00AF1004">
        <w:rPr>
          <w:sz w:val="28"/>
          <w:szCs w:val="28"/>
        </w:rPr>
        <w:t xml:space="preserve"> год</w:t>
      </w:r>
      <w:r w:rsidR="00AC16F0" w:rsidRPr="00AF1004">
        <w:rPr>
          <w:sz w:val="28"/>
          <w:szCs w:val="28"/>
        </w:rPr>
        <w:t xml:space="preserve"> не осуществлять.</w:t>
      </w:r>
    </w:p>
    <w:p w:rsidR="00AC16F0" w:rsidRPr="00AF1004" w:rsidRDefault="00AC16F0" w:rsidP="004A4BC7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2. Муниципальные гарантии муниципального образования </w:t>
      </w:r>
      <w:r w:rsidR="00167E35" w:rsidRPr="00AF1004">
        <w:rPr>
          <w:sz w:val="28"/>
          <w:szCs w:val="28"/>
        </w:rPr>
        <w:t>Плотниковский</w:t>
      </w:r>
      <w:r w:rsidRPr="00AF1004">
        <w:rPr>
          <w:sz w:val="28"/>
          <w:szCs w:val="28"/>
        </w:rPr>
        <w:t xml:space="preserve"> сельсовет Каменского района на 20</w:t>
      </w:r>
      <w:r w:rsidR="009A3135" w:rsidRPr="00AF1004">
        <w:rPr>
          <w:sz w:val="28"/>
          <w:szCs w:val="28"/>
        </w:rPr>
        <w:t>20</w:t>
      </w:r>
      <w:r w:rsidRPr="00AF1004">
        <w:rPr>
          <w:sz w:val="28"/>
          <w:szCs w:val="28"/>
        </w:rPr>
        <w:t xml:space="preserve"> год не предоставлять.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 xml:space="preserve">Статья 8. Приведение решений и иных нормативных правовых актов </w:t>
      </w:r>
      <w:r w:rsidR="009A3135" w:rsidRPr="00AF1004">
        <w:rPr>
          <w:b/>
          <w:sz w:val="28"/>
          <w:szCs w:val="28"/>
        </w:rPr>
        <w:t>муниципального образования  Плотниковский сельсовет Каменского района</w:t>
      </w:r>
      <w:r w:rsidR="009A3135" w:rsidRPr="00AF1004">
        <w:rPr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>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  <w:r w:rsidRPr="00AF1004">
        <w:rPr>
          <w:sz w:val="28"/>
          <w:szCs w:val="28"/>
        </w:rPr>
        <w:t xml:space="preserve">Решения и иные нормативные правовые акты </w:t>
      </w:r>
      <w:r w:rsidR="009A3135" w:rsidRPr="00AF1004">
        <w:rPr>
          <w:sz w:val="28"/>
          <w:szCs w:val="28"/>
        </w:rPr>
        <w:t>муниципального образования  Плотниковский сельсовет Каменского района</w:t>
      </w:r>
      <w:r w:rsidR="009A3135" w:rsidRPr="00AF1004">
        <w:rPr>
          <w:b/>
          <w:sz w:val="28"/>
          <w:szCs w:val="28"/>
        </w:rPr>
        <w:t xml:space="preserve"> </w:t>
      </w:r>
      <w:r w:rsidRPr="00AF1004">
        <w:rPr>
          <w:sz w:val="28"/>
          <w:szCs w:val="28"/>
        </w:rPr>
        <w:t>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Статья 9. Вступление в силу настоящего Решения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537DC4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61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ешение вступает в силу с 1 января </w:t>
      </w:r>
      <w:r>
        <w:rPr>
          <w:sz w:val="28"/>
          <w:szCs w:val="28"/>
        </w:rPr>
        <w:t>2020 года</w:t>
      </w:r>
      <w:r w:rsidRPr="002C3612">
        <w:rPr>
          <w:sz w:val="28"/>
          <w:szCs w:val="28"/>
        </w:rPr>
        <w:t xml:space="preserve">, за исключением статьи </w:t>
      </w:r>
      <w:r>
        <w:rPr>
          <w:sz w:val="28"/>
          <w:szCs w:val="28"/>
        </w:rPr>
        <w:t>8</w:t>
      </w:r>
      <w:r w:rsidRPr="002C361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ешения, которая вступает в силу со дня его официального </w:t>
      </w:r>
      <w:r>
        <w:rPr>
          <w:sz w:val="28"/>
          <w:szCs w:val="28"/>
        </w:rPr>
        <w:t>обнародова</w:t>
      </w:r>
      <w:r w:rsidRPr="002C3612">
        <w:rPr>
          <w:sz w:val="28"/>
          <w:szCs w:val="28"/>
        </w:rPr>
        <w:t>ния.</w:t>
      </w:r>
    </w:p>
    <w:p w:rsidR="00537DC4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4A4BC7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167E35">
        <w:rPr>
          <w:sz w:val="28"/>
          <w:szCs w:val="28"/>
        </w:rPr>
        <w:t>Плотниковский</w:t>
      </w:r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37DC4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планово-бюджетную комиссию сельского Совета депутатов </w:t>
      </w:r>
      <w:r w:rsidR="004A4BC7" w:rsidRPr="00F91261">
        <w:rPr>
          <w:color w:val="000000"/>
          <w:sz w:val="28"/>
          <w:szCs w:val="28"/>
        </w:rPr>
        <w:t>(</w:t>
      </w:r>
      <w:r w:rsidR="004A4BC7">
        <w:rPr>
          <w:color w:val="000000"/>
          <w:sz w:val="28"/>
          <w:szCs w:val="28"/>
        </w:rPr>
        <w:t>Ку</w:t>
      </w:r>
      <w:r w:rsidR="004A4BC7">
        <w:rPr>
          <w:color w:val="000000"/>
          <w:sz w:val="28"/>
          <w:szCs w:val="28"/>
        </w:rPr>
        <w:t>з</w:t>
      </w:r>
      <w:r w:rsidR="004A4BC7">
        <w:rPr>
          <w:color w:val="000000"/>
          <w:sz w:val="28"/>
          <w:szCs w:val="28"/>
        </w:rPr>
        <w:t>нецову М.И.</w:t>
      </w:r>
      <w:r w:rsidR="004A4BC7" w:rsidRPr="00F91261">
        <w:rPr>
          <w:color w:val="000000"/>
          <w:sz w:val="28"/>
          <w:szCs w:val="28"/>
        </w:rPr>
        <w:t>).</w:t>
      </w:r>
    </w:p>
    <w:p w:rsidR="00537DC4" w:rsidRDefault="00537DC4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Председатель сельского Совета </w:t>
      </w: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депутатов </w:t>
      </w:r>
    </w:p>
    <w:p w:rsidR="004A4BC7" w:rsidRPr="009653E3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С.В. Мураева                                 __________________ С.В. Киль</w:t>
      </w:r>
      <w:r w:rsidRPr="009653E3">
        <w:rPr>
          <w:sz w:val="28"/>
          <w:szCs w:val="28"/>
        </w:rPr>
        <w:t xml:space="preserve">                           </w:t>
      </w:r>
    </w:p>
    <w:p w:rsidR="004A4BC7" w:rsidRDefault="004A4BC7" w:rsidP="004A4BC7">
      <w:pPr>
        <w:jc w:val="both"/>
        <w:rPr>
          <w:sz w:val="28"/>
          <w:szCs w:val="28"/>
        </w:rPr>
      </w:pPr>
    </w:p>
    <w:p w:rsidR="004A4BC7" w:rsidRDefault="002116CA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4A4BC7">
        <w:rPr>
          <w:sz w:val="28"/>
          <w:szCs w:val="28"/>
        </w:rPr>
        <w:t>.12.2019</w:t>
      </w:r>
    </w:p>
    <w:p w:rsidR="004A4BC7" w:rsidRDefault="004A4BC7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116CA">
        <w:rPr>
          <w:sz w:val="28"/>
          <w:szCs w:val="28"/>
        </w:rPr>
        <w:t>1</w:t>
      </w:r>
      <w:r w:rsidR="003814C8">
        <w:rPr>
          <w:sz w:val="28"/>
          <w:szCs w:val="28"/>
        </w:rPr>
        <w:t>3</w:t>
      </w:r>
      <w:r>
        <w:rPr>
          <w:sz w:val="28"/>
          <w:szCs w:val="28"/>
        </w:rPr>
        <w:t>-СС</w:t>
      </w:r>
    </w:p>
    <w:p w:rsidR="00904681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8D253E" w:rsidRDefault="00904681" w:rsidP="004A4BC7">
      <w:pPr>
        <w:tabs>
          <w:tab w:val="left" w:pos="1825"/>
        </w:tabs>
        <w:ind w:firstLine="708"/>
        <w:jc w:val="both"/>
        <w:rPr>
          <w:sz w:val="28"/>
          <w:szCs w:val="28"/>
        </w:rPr>
      </w:pPr>
    </w:p>
    <w:p w:rsidR="00A80894" w:rsidRDefault="00A80894" w:rsidP="004A4BC7">
      <w:pPr>
        <w:rPr>
          <w:sz w:val="28"/>
          <w:szCs w:val="28"/>
        </w:rPr>
      </w:pPr>
    </w:p>
    <w:p w:rsidR="00A80894" w:rsidRDefault="00A80894" w:rsidP="004A4BC7">
      <w:pPr>
        <w:rPr>
          <w:sz w:val="28"/>
          <w:szCs w:val="28"/>
        </w:rPr>
      </w:pPr>
    </w:p>
    <w:p w:rsidR="00A80894" w:rsidRDefault="00A80894" w:rsidP="004A4BC7">
      <w:pPr>
        <w:rPr>
          <w:sz w:val="28"/>
          <w:szCs w:val="28"/>
        </w:rPr>
      </w:pPr>
    </w:p>
    <w:p w:rsidR="00A80894" w:rsidRDefault="00A80894" w:rsidP="004A4BC7">
      <w:pPr>
        <w:rPr>
          <w:sz w:val="28"/>
          <w:szCs w:val="28"/>
        </w:rPr>
      </w:pPr>
    </w:p>
    <w:p w:rsidR="00A80894" w:rsidRDefault="00A80894" w:rsidP="004A4BC7">
      <w:pPr>
        <w:rPr>
          <w:sz w:val="28"/>
          <w:szCs w:val="28"/>
        </w:rPr>
      </w:pPr>
    </w:p>
    <w:p w:rsidR="00A80894" w:rsidRDefault="00A80894" w:rsidP="004A4BC7">
      <w:pPr>
        <w:rPr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904681" w:rsidP="004A4BC7">
      <w:pPr>
        <w:ind w:left="5103"/>
        <w:jc w:val="both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 w:rsidR="004A4BC7">
        <w:rPr>
          <w:sz w:val="28"/>
          <w:szCs w:val="28"/>
        </w:rPr>
        <w:t xml:space="preserve">сельского Совета депутатов </w:t>
      </w:r>
      <w:r w:rsidRPr="00D071F2">
        <w:rPr>
          <w:sz w:val="28"/>
          <w:szCs w:val="28"/>
        </w:rPr>
        <w:t xml:space="preserve">«О бюджете </w:t>
      </w:r>
      <w:r w:rsidRPr="00AF1004">
        <w:rPr>
          <w:sz w:val="28"/>
          <w:szCs w:val="28"/>
        </w:rPr>
        <w:t xml:space="preserve">поселения на </w:t>
      </w:r>
      <w:r w:rsidR="00537DC4" w:rsidRPr="00AF1004">
        <w:rPr>
          <w:sz w:val="28"/>
          <w:szCs w:val="28"/>
        </w:rPr>
        <w:t>2020</w:t>
      </w:r>
      <w:r w:rsidRPr="00AF1004">
        <w:rPr>
          <w:sz w:val="28"/>
          <w:szCs w:val="28"/>
        </w:rPr>
        <w:t xml:space="preserve"> год»</w:t>
      </w:r>
      <w:r w:rsidR="004A4BC7" w:rsidRPr="004A4BC7">
        <w:rPr>
          <w:sz w:val="28"/>
          <w:szCs w:val="28"/>
        </w:rPr>
        <w:t xml:space="preserve"> </w:t>
      </w:r>
      <w:r w:rsidR="004A4BC7" w:rsidRPr="002D79B8">
        <w:rPr>
          <w:sz w:val="28"/>
          <w:szCs w:val="28"/>
        </w:rPr>
        <w:t xml:space="preserve">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.201</w:t>
      </w:r>
      <w:r w:rsidR="004A4BC7">
        <w:rPr>
          <w:sz w:val="28"/>
          <w:szCs w:val="28"/>
        </w:rPr>
        <w:t>9</w:t>
      </w:r>
      <w:r w:rsidR="004A4BC7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 xml:space="preserve">Источники финансирования дефицита бюджета поселения на </w:t>
      </w:r>
      <w:r w:rsidR="00537DC4" w:rsidRPr="00AF1004">
        <w:rPr>
          <w:b/>
          <w:sz w:val="28"/>
          <w:szCs w:val="28"/>
        </w:rPr>
        <w:t>2020</w:t>
      </w:r>
      <w:r w:rsidRPr="00AF1004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904681" w:rsidRPr="00271EBB" w:rsidTr="00733AFB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733A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303 01 03 00 00 00 0000 000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0,0</w:t>
            </w:r>
          </w:p>
        </w:tc>
      </w:tr>
      <w:tr w:rsidR="00900C2B" w:rsidRPr="00271EBB" w:rsidTr="00733A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2</w:t>
      </w:r>
    </w:p>
    <w:p w:rsidR="00904681" w:rsidRPr="00AF1004" w:rsidRDefault="00904681" w:rsidP="004A4BC7">
      <w:pPr>
        <w:ind w:left="5103"/>
        <w:jc w:val="both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D071F2">
        <w:rPr>
          <w:sz w:val="28"/>
          <w:szCs w:val="28"/>
        </w:rPr>
        <w:t xml:space="preserve">«О бюджете </w:t>
      </w:r>
      <w:r w:rsidR="004A4BC7" w:rsidRPr="00AF1004">
        <w:rPr>
          <w:sz w:val="28"/>
          <w:szCs w:val="28"/>
        </w:rPr>
        <w:t>поселения на 2020 год»</w:t>
      </w:r>
      <w:r w:rsidR="004A4BC7" w:rsidRPr="004A4BC7">
        <w:rPr>
          <w:sz w:val="28"/>
          <w:szCs w:val="28"/>
        </w:rPr>
        <w:t xml:space="preserve"> </w:t>
      </w:r>
      <w:r w:rsidR="004A4BC7" w:rsidRPr="002D79B8">
        <w:rPr>
          <w:sz w:val="28"/>
          <w:szCs w:val="28"/>
        </w:rPr>
        <w:t xml:space="preserve">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2116CA" w:rsidRPr="002D79B8">
        <w:rPr>
          <w:sz w:val="28"/>
          <w:szCs w:val="28"/>
        </w:rPr>
        <w:t>.</w:t>
      </w:r>
      <w:r w:rsidR="002116CA">
        <w:rPr>
          <w:sz w:val="28"/>
          <w:szCs w:val="28"/>
        </w:rPr>
        <w:t>12</w:t>
      </w:r>
      <w:r w:rsidR="002116CA" w:rsidRPr="002D79B8">
        <w:rPr>
          <w:sz w:val="28"/>
          <w:szCs w:val="28"/>
        </w:rPr>
        <w:t>.201</w:t>
      </w:r>
      <w:r w:rsidR="002116CA">
        <w:rPr>
          <w:sz w:val="28"/>
          <w:szCs w:val="28"/>
        </w:rPr>
        <w:t>9</w:t>
      </w:r>
      <w:r w:rsidR="002116CA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904681" w:rsidRPr="00AF1004" w:rsidRDefault="00904681" w:rsidP="004A4BC7">
      <w:pPr>
        <w:jc w:val="both"/>
        <w:rPr>
          <w:sz w:val="28"/>
          <w:szCs w:val="28"/>
        </w:rPr>
      </w:pPr>
    </w:p>
    <w:p w:rsidR="00904681" w:rsidRPr="0001761D" w:rsidRDefault="00904681" w:rsidP="004A4BC7">
      <w:pPr>
        <w:pStyle w:val="21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F1004">
        <w:rPr>
          <w:b/>
          <w:sz w:val="28"/>
          <w:szCs w:val="28"/>
          <w:lang w:val="ru-RU"/>
        </w:rPr>
        <w:t xml:space="preserve">Нормативы отчислений доходов в бюджет поселения на </w:t>
      </w:r>
      <w:r w:rsidR="00900C2B" w:rsidRPr="00AF1004">
        <w:rPr>
          <w:b/>
          <w:sz w:val="28"/>
          <w:szCs w:val="28"/>
          <w:lang w:val="ru-RU"/>
        </w:rPr>
        <w:t>2020</w:t>
      </w:r>
      <w:r w:rsidRPr="0001761D">
        <w:rPr>
          <w:b/>
          <w:sz w:val="28"/>
          <w:szCs w:val="28"/>
          <w:lang w:val="ru-RU"/>
        </w:rPr>
        <w:t xml:space="preserve"> год</w:t>
      </w:r>
      <w:r w:rsidRPr="0001761D">
        <w:rPr>
          <w:b/>
          <w:color w:val="0000FF"/>
          <w:sz w:val="28"/>
          <w:szCs w:val="28"/>
          <w:lang w:val="ru-RU"/>
        </w:rPr>
        <w:t xml:space="preserve"> </w:t>
      </w:r>
    </w:p>
    <w:p w:rsidR="00AF1004" w:rsidRPr="0001761D" w:rsidRDefault="00AF1004" w:rsidP="004A4BC7">
      <w:pPr>
        <w:pStyle w:val="21"/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22"/>
        <w:gridCol w:w="1417"/>
      </w:tblGrid>
      <w:tr w:rsidR="00AF1004" w:rsidRPr="004D376F" w:rsidTr="001D27C9">
        <w:trPr>
          <w:trHeight w:val="5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29" w:firstLine="48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4"/>
                <w:sz w:val="24"/>
                <w:szCs w:val="24"/>
              </w:rPr>
              <w:t xml:space="preserve">Доходы от погашения задолженности и перерасчетов по отмененным налогам, сборам и иным </w:t>
            </w:r>
            <w:r w:rsidRPr="00C9394B">
              <w:rPr>
                <w:iCs/>
                <w:color w:val="000000"/>
                <w:spacing w:val="-1"/>
                <w:sz w:val="24"/>
                <w:szCs w:val="24"/>
              </w:rPr>
              <w:t>обязательным платежам:</w:t>
            </w:r>
          </w:p>
        </w:tc>
      </w:tr>
      <w:tr w:rsidR="00AF1004" w:rsidRPr="00653CD7" w:rsidTr="001D27C9">
        <w:trPr>
          <w:trHeight w:hRule="exact" w:val="5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 w:firstLine="24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1"/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r w:rsidRPr="00C9394B">
              <w:rPr>
                <w:color w:val="000000"/>
                <w:sz w:val="24"/>
                <w:szCs w:val="24"/>
              </w:rPr>
              <w:t>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226571" w:rsidTr="001D27C9">
        <w:trPr>
          <w:trHeight w:val="28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iCs/>
                <w:color w:val="000000"/>
                <w:spacing w:val="-2"/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2"/>
                <w:sz w:val="24"/>
                <w:szCs w:val="24"/>
              </w:rPr>
              <w:t xml:space="preserve">В части доходов от использования имущества, находящегося в муниципальной </w:t>
            </w:r>
          </w:p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2"/>
                <w:sz w:val="24"/>
                <w:szCs w:val="24"/>
              </w:rPr>
              <w:t>собственности</w:t>
            </w:r>
          </w:p>
        </w:tc>
      </w:tr>
      <w:tr w:rsidR="00AF1004" w:rsidRPr="00653CD7" w:rsidTr="001D27C9">
        <w:trPr>
          <w:trHeight w:hRule="exact" w:val="6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4D376F" w:rsidTr="001D27C9">
        <w:trPr>
          <w:trHeight w:hRule="exact" w:val="28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pacing w:val="2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AF1004" w:rsidRPr="002E755C" w:rsidTr="001D27C9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9394B">
              <w:rPr>
                <w:color w:val="000000"/>
                <w:spacing w:val="2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226571" w:rsidTr="001D27C9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226571" w:rsidTr="001D27C9">
        <w:trPr>
          <w:trHeight w:hRule="exact" w:val="35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4D376F" w:rsidTr="001D27C9">
        <w:trPr>
          <w:trHeight w:hRule="exact" w:val="35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AF1004" w:rsidRPr="00226571" w:rsidTr="001D27C9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4D376F" w:rsidTr="001D27C9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В части административных платежей и сборов</w:t>
            </w:r>
          </w:p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1004" w:rsidRPr="00226571" w:rsidTr="001D27C9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4D376F" w:rsidTr="001D27C9">
        <w:trPr>
          <w:trHeight w:val="27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1"/>
                <w:sz w:val="24"/>
                <w:szCs w:val="24"/>
              </w:rPr>
              <w:t>В части прочих неналоговых доходов:</w:t>
            </w:r>
          </w:p>
        </w:tc>
      </w:tr>
      <w:tr w:rsidR="00AF1004" w:rsidRPr="00653CD7" w:rsidTr="001D27C9">
        <w:trPr>
          <w:trHeight w:hRule="exact" w:val="28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-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F1004" w:rsidRPr="00653CD7" w:rsidTr="001D27C9">
        <w:trPr>
          <w:trHeight w:hRule="exact" w:val="30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-1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1004" w:rsidRPr="00C9394B" w:rsidRDefault="00AF1004" w:rsidP="004A4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904681" w:rsidRPr="008D253E" w:rsidRDefault="00904681" w:rsidP="004A4BC7"/>
    <w:p w:rsidR="00904681" w:rsidRPr="00D071F2" w:rsidRDefault="00904681" w:rsidP="004A4BC7">
      <w:pPr>
        <w:tabs>
          <w:tab w:val="center" w:pos="4819"/>
          <w:tab w:val="right" w:pos="9638"/>
        </w:tabs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4A4BC7">
        <w:rPr>
          <w:sz w:val="28"/>
          <w:szCs w:val="28"/>
        </w:rPr>
        <w:lastRenderedPageBreak/>
        <w:tab/>
        <w:t xml:space="preserve">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3</w:t>
      </w:r>
    </w:p>
    <w:p w:rsidR="00904681" w:rsidRPr="00D071F2" w:rsidRDefault="00904681" w:rsidP="004A4BC7">
      <w:pPr>
        <w:ind w:left="5103"/>
        <w:jc w:val="both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D071F2">
        <w:rPr>
          <w:sz w:val="28"/>
          <w:szCs w:val="28"/>
        </w:rPr>
        <w:t xml:space="preserve">«О бюджете </w:t>
      </w:r>
      <w:r w:rsidR="004A4BC7" w:rsidRPr="00AF1004">
        <w:rPr>
          <w:sz w:val="28"/>
          <w:szCs w:val="28"/>
        </w:rPr>
        <w:t>поселения на 2020 год»</w:t>
      </w:r>
      <w:r w:rsidR="004A4BC7" w:rsidRPr="004A4BC7">
        <w:rPr>
          <w:sz w:val="28"/>
          <w:szCs w:val="28"/>
        </w:rPr>
        <w:t xml:space="preserve"> </w:t>
      </w:r>
      <w:r w:rsidR="004A4BC7" w:rsidRPr="002D79B8">
        <w:rPr>
          <w:sz w:val="28"/>
          <w:szCs w:val="28"/>
        </w:rPr>
        <w:t xml:space="preserve">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2116CA" w:rsidRPr="002D79B8">
        <w:rPr>
          <w:sz w:val="28"/>
          <w:szCs w:val="28"/>
        </w:rPr>
        <w:t>.</w:t>
      </w:r>
      <w:r w:rsidR="002116CA">
        <w:rPr>
          <w:sz w:val="28"/>
          <w:szCs w:val="28"/>
        </w:rPr>
        <w:t>12</w:t>
      </w:r>
      <w:r w:rsidR="002116CA" w:rsidRPr="002D79B8">
        <w:rPr>
          <w:sz w:val="28"/>
          <w:szCs w:val="28"/>
        </w:rPr>
        <w:t>.201</w:t>
      </w:r>
      <w:r w:rsidR="002116CA">
        <w:rPr>
          <w:sz w:val="28"/>
          <w:szCs w:val="28"/>
        </w:rPr>
        <w:t>9</w:t>
      </w:r>
      <w:r w:rsidR="002116CA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904681" w:rsidRPr="00970B7D" w:rsidRDefault="00904681" w:rsidP="004A4BC7">
      <w:pPr>
        <w:jc w:val="both"/>
        <w:rPr>
          <w:sz w:val="28"/>
          <w:szCs w:val="28"/>
        </w:rPr>
      </w:pPr>
    </w:p>
    <w:p w:rsidR="00AF1004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>Перечень главных администраторов доходов бюджета поселения</w:t>
      </w:r>
      <w:r w:rsidR="00900C2B" w:rsidRPr="0001761D">
        <w:rPr>
          <w:b/>
          <w:sz w:val="28"/>
          <w:szCs w:val="28"/>
        </w:rPr>
        <w:t xml:space="preserve"> </w:t>
      </w:r>
    </w:p>
    <w:p w:rsidR="00AF1004" w:rsidRDefault="00900C2B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>на 2020 год</w:t>
      </w:r>
    </w:p>
    <w:p w:rsidR="00AF1004" w:rsidRPr="00162D2F" w:rsidRDefault="00AF1004" w:rsidP="004A4BC7">
      <w:pPr>
        <w:jc w:val="center"/>
        <w:rPr>
          <w:b/>
          <w:sz w:val="28"/>
          <w:szCs w:val="28"/>
        </w:rPr>
      </w:pPr>
    </w:p>
    <w:tbl>
      <w:tblPr>
        <w:tblW w:w="97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2977"/>
        <w:gridCol w:w="5812"/>
      </w:tblGrid>
      <w:tr w:rsidR="00AF1004" w:rsidRPr="00162D2F" w:rsidTr="001D27C9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162D2F" w:rsidRDefault="00AF1004" w:rsidP="004A4BC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162D2F" w:rsidRDefault="00AF1004" w:rsidP="004A4B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Код доходов бюджета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162D2F" w:rsidRDefault="00AF1004" w:rsidP="004A4B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Наименование кода доходов бюджета</w:t>
            </w:r>
          </w:p>
        </w:tc>
      </w:tr>
      <w:tr w:rsidR="00AF1004" w:rsidRPr="00162D2F" w:rsidTr="001D2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162D2F" w:rsidRDefault="00AF1004" w:rsidP="004A4BC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162D2F" w:rsidRDefault="00AF1004" w:rsidP="004A4B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Плотниковского</w:t>
            </w:r>
            <w:r w:rsidRPr="00162D2F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tabs>
                <w:tab w:val="left" w:pos="392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компенсации затрат 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1004" w:rsidRPr="00162D2F" w:rsidTr="001D27C9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1004" w:rsidRPr="00162D2F" w:rsidTr="001D27C9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02020</w:t>
            </w:r>
            <w:r w:rsidRPr="00162D2F">
              <w:rPr>
                <w:sz w:val="24"/>
                <w:szCs w:val="24"/>
              </w:rPr>
              <w:t xml:space="preserve"> </w:t>
            </w:r>
            <w:r w:rsidRPr="00737379">
              <w:rPr>
                <w:sz w:val="24"/>
                <w:szCs w:val="24"/>
              </w:rPr>
              <w:t>02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</w:t>
            </w:r>
            <w:r w:rsidR="001E05E9">
              <w:rPr>
                <w:sz w:val="24"/>
                <w:szCs w:val="24"/>
              </w:rPr>
              <w:t>онарушениях, за нарушение муниц</w:t>
            </w:r>
            <w:r w:rsidRPr="00737379">
              <w:rPr>
                <w:sz w:val="24"/>
                <w:szCs w:val="24"/>
              </w:rPr>
              <w:t>пальных правовых актов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07010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E05E9" w:rsidRDefault="00AF1004" w:rsidP="004A4BC7">
            <w:pPr>
              <w:widowControl w:val="0"/>
              <w:jc w:val="both"/>
              <w:rPr>
                <w:sz w:val="22"/>
                <w:szCs w:val="24"/>
              </w:rPr>
            </w:pPr>
            <w:r w:rsidRPr="001E05E9">
              <w:rPr>
                <w:sz w:val="22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E472D8">
              <w:rPr>
                <w:sz w:val="24"/>
                <w:szCs w:val="24"/>
              </w:rPr>
              <w:t>07090</w:t>
            </w:r>
            <w:r w:rsidRPr="00162D2F">
              <w:rPr>
                <w:sz w:val="24"/>
                <w:szCs w:val="24"/>
              </w:rPr>
              <w:t xml:space="preserve"> </w:t>
            </w:r>
            <w:r w:rsidRPr="00E472D8">
              <w:rPr>
                <w:sz w:val="24"/>
                <w:szCs w:val="24"/>
              </w:rPr>
              <w:t>10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E05E9" w:rsidRDefault="00AF1004" w:rsidP="004A4BC7">
            <w:pPr>
              <w:widowControl w:val="0"/>
              <w:jc w:val="both"/>
              <w:rPr>
                <w:sz w:val="22"/>
                <w:szCs w:val="24"/>
              </w:rPr>
            </w:pPr>
            <w:r w:rsidRPr="001E05E9">
              <w:rPr>
                <w:sz w:val="22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E472D8">
              <w:rPr>
                <w:sz w:val="24"/>
                <w:szCs w:val="24"/>
              </w:rPr>
              <w:t>10031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E05E9" w:rsidRDefault="00AF1004" w:rsidP="004A4BC7">
            <w:pPr>
              <w:widowControl w:val="0"/>
              <w:jc w:val="both"/>
              <w:rPr>
                <w:sz w:val="22"/>
                <w:szCs w:val="24"/>
              </w:rPr>
            </w:pPr>
            <w:r w:rsidRPr="001E05E9">
              <w:rPr>
                <w:sz w:val="22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E05E9" w:rsidRDefault="001E05E9" w:rsidP="001E05E9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1E05E9">
              <w:rPr>
                <w:sz w:val="22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E05E9" w:rsidRDefault="00AF1004" w:rsidP="004A4BC7">
            <w:pPr>
              <w:widowControl w:val="0"/>
              <w:jc w:val="both"/>
              <w:rPr>
                <w:sz w:val="22"/>
                <w:szCs w:val="24"/>
              </w:rPr>
            </w:pPr>
            <w:r w:rsidRPr="001E05E9">
              <w:rPr>
                <w:sz w:val="22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1004" w:rsidRPr="00162D2F" w:rsidTr="001D27C9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10100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Default="00AF1004" w:rsidP="004A4BC7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F1004" w:rsidRPr="00162D2F" w:rsidTr="001D27C9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A96DF8" w:rsidRDefault="00AF1004" w:rsidP="004A4BC7">
            <w:pPr>
              <w:ind w:left="60" w:right="60"/>
              <w:jc w:val="both"/>
              <w:rPr>
                <w:rFonts w:ascii="Verdana" w:hAnsi="Verdana"/>
                <w:sz w:val="24"/>
                <w:szCs w:val="21"/>
              </w:rPr>
            </w:pPr>
            <w:r w:rsidRPr="00A96DF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</w:t>
            </w:r>
            <w:r w:rsidRPr="00162D2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62D2F">
              <w:rPr>
                <w:bCs/>
                <w:snapToGrid w:val="0"/>
                <w:sz w:val="24"/>
                <w:szCs w:val="24"/>
              </w:rPr>
              <w:t>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bCs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D729D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29D" w:rsidRPr="00162D2F" w:rsidRDefault="00CD729D" w:rsidP="00E7510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D" w:rsidRPr="00162D2F" w:rsidRDefault="00CD729D" w:rsidP="00E75103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2 02 1</w:t>
            </w:r>
            <w:r>
              <w:rPr>
                <w:bCs/>
                <w:snapToGrid w:val="0"/>
                <w:sz w:val="24"/>
                <w:szCs w:val="24"/>
              </w:rPr>
              <w:t>6</w:t>
            </w:r>
            <w:r w:rsidRPr="00162D2F">
              <w:rPr>
                <w:bCs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D" w:rsidRPr="00162D2F" w:rsidRDefault="00CD729D" w:rsidP="00E75103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napToGrid w:val="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bCs/>
                <w:snapToGrid w:val="0"/>
                <w:sz w:val="24"/>
                <w:szCs w:val="24"/>
              </w:rPr>
              <w:t>20</w:t>
            </w:r>
            <w:r w:rsidRPr="00162D2F">
              <w:rPr>
                <w:bCs/>
                <w:snapToGrid w:val="0"/>
                <w:sz w:val="24"/>
                <w:szCs w:val="24"/>
              </w:rPr>
              <w:t>077 10 0000 150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sz w:val="24"/>
                <w:szCs w:val="24"/>
              </w:rPr>
              <w:t xml:space="preserve">софинансирование </w:t>
            </w:r>
            <w:r w:rsidRPr="00162D2F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ых вложений в объекты муниципальной собственности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2 02 30024 10 0000 150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F1004" w:rsidRPr="00162D2F" w:rsidTr="001D27C9">
        <w:trPr>
          <w:trHeight w:val="12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162D2F">
              <w:rPr>
                <w:sz w:val="24"/>
                <w:szCs w:val="24"/>
              </w:rPr>
              <w:t>сельских</w:t>
            </w:r>
            <w:r w:rsidRPr="00162D2F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2 02 90054 10 0000 150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Прочие безвозмездные поступления в бюджеты сельских  поселений от бюджетов муниципальных районов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2 04 05099 10 0000 150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AF1004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AF100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AF1004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AF1004">
              <w:rPr>
                <w:bCs/>
                <w:snapToGrid w:val="0"/>
                <w:sz w:val="24"/>
                <w:szCs w:val="24"/>
              </w:rPr>
              <w:t>2 07 05020 10 0000 150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AF1004" w:rsidRDefault="00AF1004" w:rsidP="004A4BC7">
            <w:pPr>
              <w:widowControl w:val="0"/>
              <w:jc w:val="both"/>
              <w:rPr>
                <w:sz w:val="24"/>
                <w:szCs w:val="24"/>
              </w:rPr>
            </w:pPr>
            <w:r w:rsidRPr="00AF1004">
              <w:rPr>
                <w:sz w:val="24"/>
                <w:szCs w:val="24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2 08 05000 10 0000 150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CD729D" w:rsidRDefault="00AF1004" w:rsidP="004A4BC7">
            <w:pPr>
              <w:widowControl w:val="0"/>
              <w:jc w:val="both"/>
              <w:rPr>
                <w:szCs w:val="24"/>
              </w:rPr>
            </w:pPr>
            <w:r w:rsidRPr="00CD729D">
              <w:rPr>
                <w:szCs w:val="24"/>
              </w:rPr>
              <w:t xml:space="preserve">Перечисления из бюджетов </w:t>
            </w:r>
            <w:r w:rsidRPr="00CD729D">
              <w:rPr>
                <w:bCs/>
                <w:snapToGrid w:val="0"/>
                <w:color w:val="000000"/>
                <w:szCs w:val="24"/>
              </w:rPr>
              <w:t>сельских</w:t>
            </w:r>
            <w:r w:rsidRPr="00CD729D">
              <w:rPr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2 18 60020 10 0000150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CD729D" w:rsidRDefault="00AF1004" w:rsidP="004A4BC7">
            <w:pPr>
              <w:widowControl w:val="0"/>
              <w:jc w:val="both"/>
              <w:rPr>
                <w:szCs w:val="24"/>
              </w:rPr>
            </w:pPr>
            <w:r w:rsidRPr="00CD729D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F1004" w:rsidRPr="00162D2F" w:rsidTr="001D27C9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162D2F" w:rsidRDefault="00AF1004" w:rsidP="004A4BC7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4" w:rsidRPr="00CD729D" w:rsidRDefault="00AF1004" w:rsidP="004A4BC7">
            <w:pPr>
              <w:widowControl w:val="0"/>
              <w:jc w:val="both"/>
              <w:rPr>
                <w:rFonts w:eastAsia="Calibri"/>
                <w:snapToGrid w:val="0"/>
                <w:sz w:val="22"/>
                <w:szCs w:val="24"/>
              </w:rPr>
            </w:pPr>
            <w:r w:rsidRPr="00CD729D">
              <w:rPr>
                <w:snapToGrid w:val="0"/>
                <w:sz w:val="22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 из бюджетов </w:t>
            </w:r>
            <w:r w:rsidRPr="00CD729D">
              <w:rPr>
                <w:sz w:val="22"/>
                <w:szCs w:val="24"/>
              </w:rPr>
              <w:t>сельских</w:t>
            </w:r>
            <w:r w:rsidRPr="00CD729D">
              <w:rPr>
                <w:snapToGrid w:val="0"/>
                <w:sz w:val="22"/>
                <w:szCs w:val="24"/>
              </w:rPr>
              <w:t xml:space="preserve"> поселений</w:t>
            </w:r>
          </w:p>
        </w:tc>
      </w:tr>
    </w:tbl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904681" w:rsidRPr="00D071F2" w:rsidRDefault="00904681" w:rsidP="004A4BC7">
      <w:pPr>
        <w:ind w:left="5103"/>
        <w:jc w:val="both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D071F2">
        <w:rPr>
          <w:sz w:val="28"/>
          <w:szCs w:val="28"/>
        </w:rPr>
        <w:t xml:space="preserve">«О бюджете </w:t>
      </w:r>
      <w:r w:rsidR="004A4BC7" w:rsidRPr="00AF1004">
        <w:rPr>
          <w:sz w:val="28"/>
          <w:szCs w:val="28"/>
        </w:rPr>
        <w:t>поселения на 2020 год»</w:t>
      </w:r>
      <w:r w:rsidR="004A4BC7" w:rsidRPr="004A4BC7">
        <w:rPr>
          <w:sz w:val="28"/>
          <w:szCs w:val="28"/>
        </w:rPr>
        <w:t xml:space="preserve"> </w:t>
      </w:r>
      <w:r w:rsidR="004A4BC7" w:rsidRPr="002D79B8">
        <w:rPr>
          <w:sz w:val="28"/>
          <w:szCs w:val="28"/>
        </w:rPr>
        <w:t xml:space="preserve">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2116CA" w:rsidRPr="002D79B8">
        <w:rPr>
          <w:sz w:val="28"/>
          <w:szCs w:val="28"/>
        </w:rPr>
        <w:t>.</w:t>
      </w:r>
      <w:r w:rsidR="002116CA">
        <w:rPr>
          <w:sz w:val="28"/>
          <w:szCs w:val="28"/>
        </w:rPr>
        <w:t>12</w:t>
      </w:r>
      <w:r w:rsidR="002116CA" w:rsidRPr="002D79B8">
        <w:rPr>
          <w:sz w:val="28"/>
          <w:szCs w:val="28"/>
        </w:rPr>
        <w:t>.201</w:t>
      </w:r>
      <w:r w:rsidR="002116CA">
        <w:rPr>
          <w:sz w:val="28"/>
          <w:szCs w:val="28"/>
        </w:rPr>
        <w:t>9</w:t>
      </w:r>
      <w:r w:rsidR="002116CA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Перечень главных администраторов </w:t>
      </w:r>
      <w:r w:rsidRPr="0001761D">
        <w:rPr>
          <w:b/>
          <w:sz w:val="28"/>
          <w:szCs w:val="28"/>
        </w:rPr>
        <w:br/>
        <w:t>источников финансирования дефицита бюджета поселения</w:t>
      </w:r>
      <w:r w:rsidR="00900C2B" w:rsidRPr="0001761D">
        <w:rPr>
          <w:b/>
          <w:sz w:val="28"/>
          <w:szCs w:val="28"/>
        </w:rPr>
        <w:t xml:space="preserve"> на 2020 год</w:t>
      </w:r>
    </w:p>
    <w:tbl>
      <w:tblPr>
        <w:tblpPr w:leftFromText="180" w:rightFromText="180" w:vertAnchor="text" w:horzAnchor="margin" w:tblpY="118"/>
        <w:tblW w:w="9660" w:type="dxa"/>
        <w:tblLayout w:type="fixed"/>
        <w:tblLook w:val="00A0"/>
      </w:tblPr>
      <w:tblGrid>
        <w:gridCol w:w="869"/>
        <w:gridCol w:w="3261"/>
        <w:gridCol w:w="5530"/>
      </w:tblGrid>
      <w:tr w:rsidR="00900C2B" w:rsidTr="00733AFB">
        <w:trPr>
          <w:trHeight w:val="7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F0" w:rsidRDefault="00082CF0" w:rsidP="004A4BC7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82CF0" w:rsidRDefault="00900C2B" w:rsidP="004A4BC7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Код </w:t>
            </w:r>
          </w:p>
          <w:p w:rsidR="00900C2B" w:rsidRDefault="00900C2B" w:rsidP="004A4BC7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</w:t>
            </w:r>
          </w:p>
        </w:tc>
      </w:tr>
      <w:tr w:rsidR="00900C2B" w:rsidTr="00733AFB">
        <w:trPr>
          <w:trHeight w:val="78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Pr="00900C2B" w:rsidRDefault="00900C2B" w:rsidP="004A4BC7">
            <w:pPr>
              <w:keepNext/>
              <w:keepLines/>
              <w:jc w:val="both"/>
              <w:rPr>
                <w:b/>
                <w:bCs/>
                <w:sz w:val="24"/>
                <w:szCs w:val="24"/>
              </w:rPr>
            </w:pPr>
            <w:r w:rsidRPr="00900C2B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 w:rsidR="004F0792">
              <w:rPr>
                <w:b/>
                <w:sz w:val="24"/>
                <w:szCs w:val="24"/>
              </w:rPr>
              <w:t>Плотниковского</w:t>
            </w:r>
            <w:r w:rsidRPr="00900C2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900C2B" w:rsidTr="00733AFB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00C2B" w:rsidTr="00733AFB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00C2B" w:rsidTr="00733AFB">
        <w:trPr>
          <w:trHeight w:val="75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00C2B" w:rsidTr="00733AFB">
        <w:trPr>
          <w:trHeight w:val="7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4A4BC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04681" w:rsidRDefault="00904681" w:rsidP="004A4BC7">
      <w:pPr>
        <w:jc w:val="center"/>
        <w:rPr>
          <w:sz w:val="28"/>
          <w:szCs w:val="28"/>
        </w:rPr>
      </w:pPr>
    </w:p>
    <w:p w:rsidR="00904681" w:rsidRDefault="00904681" w:rsidP="004A4B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5</w:t>
      </w:r>
    </w:p>
    <w:p w:rsidR="00904681" w:rsidRPr="00D071F2" w:rsidRDefault="00904681" w:rsidP="004A4BC7">
      <w:pPr>
        <w:ind w:left="5103"/>
        <w:jc w:val="both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D071F2">
        <w:rPr>
          <w:sz w:val="28"/>
          <w:szCs w:val="28"/>
        </w:rPr>
        <w:t xml:space="preserve">«О бюджете </w:t>
      </w:r>
      <w:r w:rsidR="004A4BC7" w:rsidRPr="00AF1004">
        <w:rPr>
          <w:sz w:val="28"/>
          <w:szCs w:val="28"/>
        </w:rPr>
        <w:t>поселения на 2020 год»</w:t>
      </w:r>
      <w:r w:rsidR="004A4BC7" w:rsidRPr="004A4BC7">
        <w:rPr>
          <w:sz w:val="28"/>
          <w:szCs w:val="28"/>
        </w:rPr>
        <w:t xml:space="preserve"> </w:t>
      </w:r>
      <w:r w:rsidR="004A4BC7" w:rsidRPr="002D79B8">
        <w:rPr>
          <w:sz w:val="28"/>
          <w:szCs w:val="28"/>
        </w:rPr>
        <w:t xml:space="preserve">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2116CA" w:rsidRPr="002D79B8">
        <w:rPr>
          <w:sz w:val="28"/>
          <w:szCs w:val="28"/>
        </w:rPr>
        <w:t>.</w:t>
      </w:r>
      <w:r w:rsidR="002116CA">
        <w:rPr>
          <w:sz w:val="28"/>
          <w:szCs w:val="28"/>
        </w:rPr>
        <w:t>12</w:t>
      </w:r>
      <w:r w:rsidR="002116CA" w:rsidRPr="002D79B8">
        <w:rPr>
          <w:sz w:val="28"/>
          <w:szCs w:val="28"/>
        </w:rPr>
        <w:t>.201</w:t>
      </w:r>
      <w:r w:rsidR="002116CA">
        <w:rPr>
          <w:sz w:val="28"/>
          <w:szCs w:val="28"/>
        </w:rPr>
        <w:t>9</w:t>
      </w:r>
      <w:r w:rsidR="002116CA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4A4BC7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900C2B" w:rsidRPr="002116CA">
        <w:rPr>
          <w:b/>
          <w:sz w:val="28"/>
          <w:szCs w:val="28"/>
        </w:rPr>
        <w:t>2020</w:t>
      </w:r>
      <w:r w:rsidRPr="002116CA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>год</w:t>
      </w:r>
    </w:p>
    <w:p w:rsidR="00904681" w:rsidRPr="008D253E" w:rsidRDefault="00904681" w:rsidP="004A4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Администрация Плотниковского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3F4F51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1579,2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01761D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1399,2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342,8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522,5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01761D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532,4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82,0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3F4F51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="00A80894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3F4F51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A80894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43,5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42,5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12,5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5,0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04681" w:rsidRDefault="00904681" w:rsidP="004A4BC7">
      <w:pPr>
        <w:jc w:val="center"/>
        <w:rPr>
          <w:sz w:val="28"/>
          <w:szCs w:val="28"/>
        </w:rPr>
      </w:pPr>
    </w:p>
    <w:p w:rsidR="00904681" w:rsidRDefault="00904681" w:rsidP="004A4B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6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D071F2">
        <w:rPr>
          <w:sz w:val="28"/>
          <w:szCs w:val="28"/>
        </w:rPr>
        <w:t xml:space="preserve">«О бюджете </w:t>
      </w:r>
      <w:r w:rsidR="004A4BC7" w:rsidRPr="00AF1004">
        <w:rPr>
          <w:sz w:val="28"/>
          <w:szCs w:val="28"/>
        </w:rPr>
        <w:t>поселения на 2020 год»</w:t>
      </w:r>
      <w:r w:rsidR="004A4BC7" w:rsidRPr="004A4BC7">
        <w:rPr>
          <w:sz w:val="28"/>
          <w:szCs w:val="28"/>
        </w:rPr>
        <w:t xml:space="preserve"> </w:t>
      </w:r>
      <w:r w:rsidR="004A4BC7" w:rsidRPr="002D79B8">
        <w:rPr>
          <w:sz w:val="28"/>
          <w:szCs w:val="28"/>
        </w:rPr>
        <w:t xml:space="preserve">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2116CA" w:rsidRPr="002D79B8">
        <w:rPr>
          <w:sz w:val="28"/>
          <w:szCs w:val="28"/>
        </w:rPr>
        <w:t>.</w:t>
      </w:r>
      <w:r w:rsidR="002116CA">
        <w:rPr>
          <w:sz w:val="28"/>
          <w:szCs w:val="28"/>
        </w:rPr>
        <w:t>12</w:t>
      </w:r>
      <w:r w:rsidR="002116CA" w:rsidRPr="002D79B8">
        <w:rPr>
          <w:sz w:val="28"/>
          <w:szCs w:val="28"/>
        </w:rPr>
        <w:t>.201</w:t>
      </w:r>
      <w:r w:rsidR="002116CA">
        <w:rPr>
          <w:sz w:val="28"/>
          <w:szCs w:val="28"/>
        </w:rPr>
        <w:t>9</w:t>
      </w:r>
      <w:r w:rsidR="002116CA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 w:rsidR="00900C2B" w:rsidRPr="0001761D">
        <w:rPr>
          <w:b/>
          <w:sz w:val="28"/>
          <w:szCs w:val="28"/>
        </w:rPr>
        <w:t xml:space="preserve"> 2020</w:t>
      </w:r>
      <w:r w:rsidRPr="0001761D">
        <w:rPr>
          <w:b/>
          <w:sz w:val="28"/>
          <w:szCs w:val="28"/>
        </w:rPr>
        <w:t xml:space="preserve"> год</w:t>
      </w:r>
    </w:p>
    <w:p w:rsidR="004B2FCE" w:rsidRPr="0001761D" w:rsidRDefault="004B2FCE" w:rsidP="004A4BC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Администрация Плотниковского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1579,2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1399,2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</w:tbl>
    <w:p w:rsidR="007161A0" w:rsidRDefault="007161A0" w:rsidP="004A4BC7"/>
    <w:p w:rsidR="0045513B" w:rsidRDefault="0045513B" w:rsidP="004A4B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522,5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522,5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522,5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7C0D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  <w:r w:rsidR="00F17DD8" w:rsidRPr="007161A0">
              <w:rPr>
                <w:sz w:val="24"/>
                <w:szCs w:val="24"/>
              </w:rPr>
              <w:t>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226,6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</w:t>
            </w:r>
            <w:r w:rsidR="00467C0D">
              <w:rPr>
                <w:b/>
                <w:bCs/>
                <w:sz w:val="24"/>
                <w:szCs w:val="24"/>
              </w:rPr>
              <w:t>39</w:t>
            </w:r>
            <w:r w:rsidRPr="007161A0"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Pr="007161A0" w:rsidRDefault="00733AFB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7C0D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82366" w:rsidRPr="007161A0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Pr="007161A0" w:rsidRDefault="00733AFB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7C0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F82366" w:rsidRPr="007161A0">
              <w:rPr>
                <w:b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532,4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Руководство и управление в сфере установленных фун</w:t>
            </w:r>
            <w:r w:rsidRPr="007161A0">
              <w:rPr>
                <w:iCs/>
                <w:sz w:val="24"/>
                <w:szCs w:val="24"/>
              </w:rPr>
              <w:t>к</w:t>
            </w:r>
            <w:r w:rsidRPr="007161A0">
              <w:rPr>
                <w:iCs/>
                <w:sz w:val="24"/>
                <w:szCs w:val="24"/>
              </w:rPr>
              <w:t>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:rsidR="007161A0" w:rsidRDefault="007161A0" w:rsidP="004A4BC7"/>
    <w:p w:rsidR="0045513B" w:rsidRDefault="0045513B" w:rsidP="004A4B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508,9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508,9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508,9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503,9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20,0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20,0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20,0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20,0</w:t>
            </w:r>
          </w:p>
        </w:tc>
      </w:tr>
    </w:tbl>
    <w:p w:rsidR="007161A0" w:rsidRDefault="007161A0" w:rsidP="004A4B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7161A0">
              <w:rPr>
                <w:b/>
                <w:sz w:val="24"/>
                <w:szCs w:val="24"/>
              </w:rPr>
              <w:t>о</w:t>
            </w:r>
            <w:r w:rsidRPr="007161A0">
              <w:rPr>
                <w:b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15,0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E37C8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82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82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82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82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82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82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F17DD8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6,0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Обеспечение мероприятий по капитал</w:t>
            </w:r>
            <w:r w:rsidRPr="007161A0">
              <w:rPr>
                <w:sz w:val="24"/>
                <w:szCs w:val="24"/>
              </w:rPr>
              <w:t>ь</w:t>
            </w:r>
            <w:r w:rsidRPr="007161A0">
              <w:rPr>
                <w:sz w:val="24"/>
                <w:szCs w:val="24"/>
              </w:rPr>
              <w:t>ному ремонту многоквартирных домов</w:t>
            </w:r>
          </w:p>
          <w:p w:rsidR="005F0F72" w:rsidRPr="007161A0" w:rsidRDefault="005F0F72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F17DD8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F17DD8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17DD8" w:rsidRPr="007161A0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Озеленение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10</w:t>
            </w:r>
            <w:r w:rsidR="00733AFB" w:rsidRPr="007161A0">
              <w:rPr>
                <w:b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43,5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40,1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40,1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40,1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33,1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AF1004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F1004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F1004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F1004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F1004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F1004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F1004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004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="00CD53C0"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04681" w:rsidRPr="00740EB0" w:rsidRDefault="00904681" w:rsidP="005F0F72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F0F72">
        <w:rPr>
          <w:sz w:val="28"/>
          <w:szCs w:val="28"/>
        </w:rPr>
        <w:t xml:space="preserve">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7</w:t>
      </w:r>
    </w:p>
    <w:p w:rsidR="00904681" w:rsidRPr="00D071F2" w:rsidRDefault="00904681" w:rsidP="004A4BC7">
      <w:pPr>
        <w:ind w:left="5103"/>
        <w:jc w:val="both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 w:rsidR="005F0F72">
        <w:rPr>
          <w:sz w:val="28"/>
          <w:szCs w:val="28"/>
        </w:rPr>
        <w:t xml:space="preserve">сельского Совета депутатов </w:t>
      </w:r>
      <w:r w:rsidR="005F0F72" w:rsidRPr="00D071F2">
        <w:rPr>
          <w:sz w:val="28"/>
          <w:szCs w:val="28"/>
        </w:rPr>
        <w:t xml:space="preserve">«О бюджете поселения на </w:t>
      </w:r>
      <w:r w:rsidR="005F0F72" w:rsidRPr="002A5ED0">
        <w:rPr>
          <w:sz w:val="28"/>
          <w:szCs w:val="28"/>
        </w:rPr>
        <w:t xml:space="preserve">2020 год» 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2116CA" w:rsidRPr="002D79B8">
        <w:rPr>
          <w:sz w:val="28"/>
          <w:szCs w:val="28"/>
        </w:rPr>
        <w:t>.</w:t>
      </w:r>
      <w:r w:rsidR="002116CA">
        <w:rPr>
          <w:sz w:val="28"/>
          <w:szCs w:val="28"/>
        </w:rPr>
        <w:t>12</w:t>
      </w:r>
      <w:r w:rsidR="002116CA" w:rsidRPr="002D79B8">
        <w:rPr>
          <w:sz w:val="28"/>
          <w:szCs w:val="28"/>
        </w:rPr>
        <w:t>.201</w:t>
      </w:r>
      <w:r w:rsidR="002116CA">
        <w:rPr>
          <w:sz w:val="28"/>
          <w:szCs w:val="28"/>
        </w:rPr>
        <w:t>9</w:t>
      </w:r>
      <w:r w:rsidR="002116CA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на </w:t>
      </w:r>
      <w:r w:rsidR="00900C2B" w:rsidRPr="005F0F72">
        <w:rPr>
          <w:b/>
          <w:sz w:val="28"/>
          <w:szCs w:val="28"/>
        </w:rPr>
        <w:t>2020</w:t>
      </w:r>
      <w:r w:rsidRPr="005F0F72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 год</w:t>
      </w:r>
    </w:p>
    <w:p w:rsidR="005F0F72" w:rsidRPr="0001761D" w:rsidRDefault="005F0F72" w:rsidP="004A4BC7">
      <w:pPr>
        <w:jc w:val="center"/>
        <w:rPr>
          <w:b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783"/>
        <w:gridCol w:w="582"/>
        <w:gridCol w:w="2188"/>
        <w:gridCol w:w="767"/>
        <w:gridCol w:w="1242"/>
      </w:tblGrid>
      <w:tr w:rsidR="00F17DD8" w:rsidRPr="008D253E" w:rsidTr="00F17DD8">
        <w:trPr>
          <w:trHeight w:val="255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8D253E" w:rsidRDefault="00F17DD8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8D253E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8D253E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8D253E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8D253E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F17DD8" w:rsidRPr="008D253E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F17DD8" w:rsidRPr="008D253E" w:rsidTr="00F17DD8">
        <w:trPr>
          <w:trHeight w:val="255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8D253E" w:rsidRDefault="00F17DD8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F17DD8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F17DD8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F17DD8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F17DD8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F17DD8" w:rsidRDefault="00F17DD8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Администрация Плотниковского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1579,2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1399,2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5F0F72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5F0F72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</w:tbl>
    <w:p w:rsidR="0045513B" w:rsidRDefault="0045513B" w:rsidP="004A4BC7"/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783"/>
        <w:gridCol w:w="582"/>
        <w:gridCol w:w="2188"/>
        <w:gridCol w:w="767"/>
        <w:gridCol w:w="1242"/>
      </w:tblGrid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522,5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522,5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522,5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467C0D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  <w:r w:rsidR="00F17DD8" w:rsidRPr="007161A0">
              <w:rPr>
                <w:sz w:val="24"/>
                <w:szCs w:val="24"/>
              </w:rPr>
              <w:t>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226,6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</w:t>
            </w:r>
            <w:r w:rsidR="00467C0D">
              <w:rPr>
                <w:b/>
                <w:bCs/>
                <w:sz w:val="24"/>
                <w:szCs w:val="24"/>
              </w:rPr>
              <w:t>39</w:t>
            </w:r>
            <w:r w:rsidRPr="007161A0"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DD8" w:rsidRPr="007161A0" w:rsidRDefault="00F17DD8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467C0D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17DD8" w:rsidRPr="007161A0">
              <w:rPr>
                <w:sz w:val="24"/>
                <w:szCs w:val="24"/>
              </w:rPr>
              <w:t>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DD8" w:rsidRPr="007161A0" w:rsidRDefault="00F17DD8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467C0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F17DD8" w:rsidRPr="007161A0">
              <w:rPr>
                <w:b/>
                <w:sz w:val="24"/>
                <w:szCs w:val="24"/>
              </w:rPr>
              <w:t>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532,4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Руководство и управление в сфере установленных фун</w:t>
            </w:r>
            <w:r w:rsidRPr="007161A0">
              <w:rPr>
                <w:iCs/>
                <w:sz w:val="24"/>
                <w:szCs w:val="24"/>
              </w:rPr>
              <w:t>к</w:t>
            </w:r>
            <w:r w:rsidRPr="007161A0">
              <w:rPr>
                <w:iCs/>
                <w:sz w:val="24"/>
                <w:szCs w:val="24"/>
              </w:rPr>
              <w:t>ций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508,9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508,9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5F0F72" w:rsidRDefault="00F17DD8" w:rsidP="004A4BC7">
            <w:pPr>
              <w:jc w:val="both"/>
              <w:rPr>
                <w:sz w:val="22"/>
                <w:szCs w:val="24"/>
              </w:rPr>
            </w:pPr>
            <w:r w:rsidRPr="005F0F72">
              <w:rPr>
                <w:sz w:val="22"/>
                <w:szCs w:val="24"/>
              </w:rPr>
              <w:t>Централизованные бухгалтерии, группы хозя</w:t>
            </w:r>
            <w:r w:rsidRPr="005F0F72">
              <w:rPr>
                <w:sz w:val="22"/>
                <w:szCs w:val="24"/>
              </w:rPr>
              <w:t>й</w:t>
            </w:r>
            <w:r w:rsidRPr="005F0F72">
              <w:rPr>
                <w:sz w:val="22"/>
                <w:szCs w:val="24"/>
              </w:rPr>
              <w:t>ственного обслуживания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508,9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503,9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AF1004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C53B85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20,0</w:t>
            </w:r>
          </w:p>
        </w:tc>
      </w:tr>
      <w:tr w:rsidR="00AF1004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004" w:rsidRPr="00C53B85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04" w:rsidRPr="007161A0" w:rsidRDefault="00AF1004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5F0F72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F72" w:rsidRPr="007161A0" w:rsidRDefault="005F0F72" w:rsidP="001E04FB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5F0F72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F72" w:rsidRPr="007161A0" w:rsidRDefault="005F0F72" w:rsidP="001E04FB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7161A0">
              <w:rPr>
                <w:b/>
                <w:sz w:val="24"/>
                <w:szCs w:val="24"/>
              </w:rPr>
              <w:t>о</w:t>
            </w:r>
            <w:r w:rsidRPr="007161A0">
              <w:rPr>
                <w:b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5F0F72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15,0</w:t>
            </w:r>
          </w:p>
        </w:tc>
      </w:tr>
      <w:tr w:rsidR="005F0F72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2" w:rsidRPr="007161A0" w:rsidRDefault="005F0F72" w:rsidP="001E04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15,0</w:t>
            </w:r>
          </w:p>
        </w:tc>
      </w:tr>
    </w:tbl>
    <w:p w:rsidR="007161A0" w:rsidRDefault="007161A0" w:rsidP="004A4BC7"/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783"/>
        <w:gridCol w:w="582"/>
        <w:gridCol w:w="2188"/>
        <w:gridCol w:w="767"/>
        <w:gridCol w:w="1242"/>
      </w:tblGrid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15,0</w:t>
            </w:r>
          </w:p>
        </w:tc>
      </w:tr>
      <w:tr w:rsidR="00CE37C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E37C8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82,0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82,0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82,0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82,0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82,0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82,0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F17DD8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6,0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Обеспечение мероприятий по капитал</w:t>
            </w:r>
            <w:r w:rsidRPr="007161A0">
              <w:rPr>
                <w:sz w:val="24"/>
                <w:szCs w:val="24"/>
              </w:rPr>
              <w:t>ь</w:t>
            </w:r>
            <w:r w:rsidRPr="007161A0">
              <w:rPr>
                <w:sz w:val="24"/>
                <w:szCs w:val="24"/>
              </w:rPr>
              <w:t>ному ремонту многоквартирных домов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F17DD8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F17DD8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3F4F5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17DD8" w:rsidRPr="007161A0">
              <w:rPr>
                <w:sz w:val="24"/>
                <w:szCs w:val="24"/>
              </w:rPr>
              <w:t>,0</w:t>
            </w:r>
          </w:p>
        </w:tc>
      </w:tr>
      <w:tr w:rsidR="00F17DD8" w:rsidRPr="005836CC" w:rsidTr="005F0F72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DD8" w:rsidRDefault="00F17DD8" w:rsidP="005F0F72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  <w:p w:rsidR="005F0F72" w:rsidRPr="007161A0" w:rsidRDefault="005F0F72" w:rsidP="005F0F72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Озеленение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10,0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43,5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40,1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40,1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40,1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33,1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A90091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091" w:rsidRPr="00C53B85" w:rsidRDefault="00A90091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A90091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091" w:rsidRPr="00C53B85" w:rsidRDefault="00A90091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1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CD53C0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</w:t>
            </w:r>
            <w:r w:rsidR="00F17DD8" w:rsidRPr="007161A0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A90091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A9009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F17DD8" w:rsidRPr="005836CC" w:rsidTr="00F17DD8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8" w:rsidRPr="007161A0" w:rsidRDefault="00F17DD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904681" w:rsidRDefault="00904681" w:rsidP="004A4BC7">
      <w:pPr>
        <w:jc w:val="center"/>
      </w:pPr>
    </w:p>
    <w:p w:rsidR="00904681" w:rsidRDefault="00904681" w:rsidP="004A4BC7">
      <w:pPr>
        <w:jc w:val="center"/>
      </w:pPr>
    </w:p>
    <w:p w:rsidR="00904681" w:rsidRDefault="00904681" w:rsidP="004A4BC7">
      <w:pPr>
        <w:rPr>
          <w:sz w:val="28"/>
          <w:szCs w:val="28"/>
        </w:rPr>
      </w:pPr>
    </w:p>
    <w:p w:rsidR="00900C2B" w:rsidRDefault="00900C2B" w:rsidP="004A4BC7">
      <w:pPr>
        <w:rPr>
          <w:sz w:val="28"/>
          <w:szCs w:val="28"/>
        </w:rPr>
      </w:pPr>
    </w:p>
    <w:p w:rsidR="00900C2B" w:rsidRDefault="00900C2B" w:rsidP="004A4BC7">
      <w:pPr>
        <w:rPr>
          <w:b/>
          <w:sz w:val="28"/>
          <w:szCs w:val="28"/>
        </w:rPr>
      </w:pPr>
    </w:p>
    <w:p w:rsidR="00A80894" w:rsidRDefault="00A80894" w:rsidP="004A4BC7">
      <w:pPr>
        <w:rPr>
          <w:b/>
          <w:sz w:val="28"/>
          <w:szCs w:val="28"/>
        </w:rPr>
      </w:pPr>
    </w:p>
    <w:p w:rsidR="00A80894" w:rsidRDefault="00A80894" w:rsidP="004A4BC7">
      <w:pPr>
        <w:rPr>
          <w:b/>
          <w:sz w:val="28"/>
          <w:szCs w:val="28"/>
        </w:rPr>
      </w:pPr>
    </w:p>
    <w:p w:rsidR="00A80894" w:rsidRDefault="00A80894" w:rsidP="004A4BC7">
      <w:pPr>
        <w:rPr>
          <w:b/>
          <w:sz w:val="28"/>
          <w:szCs w:val="28"/>
        </w:rPr>
      </w:pPr>
    </w:p>
    <w:p w:rsidR="00A80894" w:rsidRDefault="00A80894" w:rsidP="004A4BC7">
      <w:pPr>
        <w:rPr>
          <w:b/>
          <w:sz w:val="28"/>
          <w:szCs w:val="28"/>
        </w:rPr>
      </w:pPr>
    </w:p>
    <w:p w:rsidR="003F4F51" w:rsidRDefault="003F4F51" w:rsidP="004A4BC7">
      <w:pPr>
        <w:rPr>
          <w:b/>
          <w:sz w:val="28"/>
          <w:szCs w:val="28"/>
        </w:rPr>
      </w:pPr>
    </w:p>
    <w:p w:rsidR="003F4F51" w:rsidRDefault="003F4F51" w:rsidP="004A4BC7">
      <w:pPr>
        <w:rPr>
          <w:b/>
          <w:sz w:val="28"/>
          <w:szCs w:val="28"/>
        </w:rPr>
      </w:pPr>
    </w:p>
    <w:p w:rsidR="003F4F51" w:rsidRDefault="003F4F51" w:rsidP="004A4BC7">
      <w:pPr>
        <w:rPr>
          <w:b/>
          <w:sz w:val="28"/>
          <w:szCs w:val="28"/>
        </w:rPr>
      </w:pPr>
    </w:p>
    <w:p w:rsidR="00A80894" w:rsidRDefault="00A80894" w:rsidP="004A4BC7">
      <w:pPr>
        <w:rPr>
          <w:b/>
          <w:sz w:val="28"/>
          <w:szCs w:val="28"/>
        </w:rPr>
      </w:pPr>
    </w:p>
    <w:p w:rsidR="00A80894" w:rsidRDefault="00A80894" w:rsidP="004A4BC7">
      <w:pPr>
        <w:rPr>
          <w:b/>
          <w:sz w:val="28"/>
          <w:szCs w:val="28"/>
        </w:rPr>
      </w:pPr>
    </w:p>
    <w:p w:rsidR="00A80894" w:rsidRDefault="00A80894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5F0F72" w:rsidRDefault="005F0F72" w:rsidP="004A4BC7">
      <w:pPr>
        <w:rPr>
          <w:b/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  Плотниковского сельского Совета депутатов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Плотниковского сельсовета Каменского района </w:t>
      </w:r>
    </w:p>
    <w:p w:rsidR="00441B8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Алта</w:t>
      </w:r>
      <w:r w:rsidRPr="002D79B8">
        <w:rPr>
          <w:b/>
          <w:sz w:val="28"/>
          <w:szCs w:val="28"/>
        </w:rPr>
        <w:t>й</w:t>
      </w:r>
      <w:r w:rsidR="007A3CF0" w:rsidRPr="002D79B8">
        <w:rPr>
          <w:b/>
          <w:sz w:val="28"/>
          <w:szCs w:val="28"/>
        </w:rPr>
        <w:t>ского края на 20</w:t>
      </w:r>
      <w:r w:rsidR="00312FCF">
        <w:rPr>
          <w:b/>
          <w:sz w:val="28"/>
          <w:szCs w:val="28"/>
        </w:rPr>
        <w:t>20</w:t>
      </w:r>
      <w:r w:rsidRPr="002D79B8">
        <w:rPr>
          <w:b/>
          <w:sz w:val="28"/>
          <w:szCs w:val="28"/>
        </w:rPr>
        <w:t xml:space="preserve"> год»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Плотниковского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Плотниковского сельсовета Каменског</w:t>
      </w:r>
      <w:r w:rsidR="0092532F">
        <w:rPr>
          <w:sz w:val="28"/>
          <w:szCs w:val="28"/>
        </w:rPr>
        <w:t>о района Алтайского края на 20</w:t>
      </w:r>
      <w:r w:rsidR="00312FC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520B0D">
        <w:rPr>
          <w:sz w:val="28"/>
          <w:szCs w:val="28"/>
        </w:rPr>
        <w:t xml:space="preserve">» </w:t>
      </w:r>
      <w:r w:rsidRPr="00B0530D">
        <w:rPr>
          <w:sz w:val="28"/>
          <w:szCs w:val="28"/>
        </w:rPr>
        <w:t>(далее</w:t>
      </w:r>
      <w:r w:rsidRPr="00B0530D">
        <w:rPr>
          <w:szCs w:val="28"/>
        </w:rPr>
        <w:t xml:space="preserve"> – </w:t>
      </w:r>
      <w:r w:rsidRPr="00B0530D">
        <w:rPr>
          <w:sz w:val="28"/>
          <w:szCs w:val="28"/>
        </w:rPr>
        <w:t>бюджет сельского поселения) подготовлен в соответствии 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r w:rsidR="00441B88" w:rsidRPr="00C61907">
        <w:rPr>
          <w:sz w:val="28"/>
          <w:szCs w:val="28"/>
        </w:rPr>
        <w:t xml:space="preserve">Плотниковского сельского Совета депутатов от </w:t>
      </w:r>
      <w:r w:rsidR="007A3CF0" w:rsidRPr="00EE4038">
        <w:rPr>
          <w:sz w:val="28"/>
          <w:szCs w:val="28"/>
        </w:rPr>
        <w:t>2</w:t>
      </w:r>
      <w:r w:rsidR="0092532F" w:rsidRPr="00EE4038">
        <w:rPr>
          <w:sz w:val="28"/>
          <w:szCs w:val="28"/>
        </w:rPr>
        <w:t>7.04</w:t>
      </w:r>
      <w:r w:rsidR="007A3CF0" w:rsidRPr="00EE4038">
        <w:rPr>
          <w:sz w:val="28"/>
          <w:szCs w:val="28"/>
        </w:rPr>
        <w:t>.201</w:t>
      </w:r>
      <w:r w:rsidR="0092532F" w:rsidRPr="00EE4038">
        <w:rPr>
          <w:sz w:val="28"/>
          <w:szCs w:val="28"/>
        </w:rPr>
        <w:t>8  № 6</w:t>
      </w:r>
      <w:r w:rsidR="00441B88" w:rsidRPr="00C61907">
        <w:rPr>
          <w:sz w:val="28"/>
          <w:szCs w:val="28"/>
        </w:rPr>
        <w:t xml:space="preserve"> «О Положении о бюджетном </w:t>
      </w:r>
      <w:r w:rsidR="00A04C75" w:rsidRPr="00C61907">
        <w:rPr>
          <w:sz w:val="28"/>
          <w:szCs w:val="28"/>
        </w:rPr>
        <w:t>устройстве</w:t>
      </w:r>
      <w:r w:rsidR="00A04C75" w:rsidRPr="002D79B8">
        <w:rPr>
          <w:sz w:val="28"/>
          <w:szCs w:val="28"/>
        </w:rPr>
        <w:t xml:space="preserve">, бюджетном </w:t>
      </w:r>
      <w:r w:rsidR="00441B88" w:rsidRPr="002D79B8">
        <w:rPr>
          <w:sz w:val="28"/>
          <w:szCs w:val="28"/>
        </w:rPr>
        <w:t>процессе и финансовом контроле в муниципал</w:t>
      </w:r>
      <w:r w:rsidR="00441B88" w:rsidRPr="002D79B8">
        <w:rPr>
          <w:sz w:val="28"/>
          <w:szCs w:val="28"/>
        </w:rPr>
        <w:t>ь</w:t>
      </w:r>
      <w:r w:rsidR="00441B88" w:rsidRPr="002D79B8">
        <w:rPr>
          <w:sz w:val="28"/>
          <w:szCs w:val="28"/>
        </w:rPr>
        <w:t>ном образовании Плотниковский сельсовет Каменского района Алтайского 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 xml:space="preserve">Проект решения основан на прогнозе социально-экономического развития </w:t>
      </w:r>
      <w:r w:rsidRPr="00C61907">
        <w:rPr>
          <w:sz w:val="28"/>
          <w:szCs w:val="28"/>
        </w:rPr>
        <w:t>Плотниковского</w:t>
      </w:r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>о района Алтайского края на 20</w:t>
      </w:r>
      <w:r w:rsidR="00312FCF">
        <w:rPr>
          <w:sz w:val="28"/>
          <w:szCs w:val="28"/>
        </w:rPr>
        <w:t>20 год и на плановый период 2021</w:t>
      </w:r>
      <w:r w:rsidRPr="00B0530D">
        <w:rPr>
          <w:sz w:val="28"/>
          <w:szCs w:val="28"/>
        </w:rPr>
        <w:t xml:space="preserve"> и 202</w:t>
      </w:r>
      <w:r w:rsidR="00312FCF">
        <w:rPr>
          <w:sz w:val="28"/>
          <w:szCs w:val="28"/>
        </w:rPr>
        <w:t>2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 </w:t>
      </w:r>
      <w:r>
        <w:rPr>
          <w:sz w:val="28"/>
          <w:szCs w:val="28"/>
        </w:rPr>
        <w:t>Плотниковский</w:t>
      </w:r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Прогноз доходов бюджета Плотниковского сельсовета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Каменского района Алтайского края</w:t>
      </w:r>
      <w:r w:rsidRPr="002D79B8">
        <w:rPr>
          <w:sz w:val="28"/>
          <w:szCs w:val="28"/>
        </w:rPr>
        <w:t xml:space="preserve"> </w:t>
      </w:r>
      <w:r w:rsidR="00A04C75" w:rsidRPr="002D79B8">
        <w:rPr>
          <w:b/>
          <w:sz w:val="28"/>
          <w:szCs w:val="28"/>
        </w:rPr>
        <w:t>на 20</w:t>
      </w:r>
      <w:r w:rsidR="00312FCF">
        <w:rPr>
          <w:b/>
          <w:sz w:val="28"/>
          <w:szCs w:val="28"/>
        </w:rPr>
        <w:t>20</w:t>
      </w:r>
      <w:r w:rsidRPr="002D79B8">
        <w:rPr>
          <w:b/>
          <w:sz w:val="28"/>
          <w:szCs w:val="28"/>
        </w:rPr>
        <w:t xml:space="preserve"> год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Прогноз доходов  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сельского поселения</w:t>
      </w:r>
      <w:r w:rsidR="0092532F">
        <w:rPr>
          <w:sz w:val="28"/>
          <w:szCs w:val="28"/>
        </w:rPr>
        <w:t xml:space="preserve"> на 20</w:t>
      </w:r>
      <w:r w:rsidR="00312FCF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сельского поселения</w:t>
      </w:r>
      <w:r w:rsidR="0092532F">
        <w:rPr>
          <w:sz w:val="28"/>
          <w:szCs w:val="28"/>
        </w:rPr>
        <w:t xml:space="preserve"> в 20</w:t>
      </w:r>
      <w:r w:rsidR="00312FCF">
        <w:rPr>
          <w:sz w:val="28"/>
          <w:szCs w:val="28"/>
        </w:rPr>
        <w:t>19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расчете объема доходов бюджета сельсовета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сельского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>одов  бюджета сельсовета на 20</w:t>
      </w:r>
      <w:r w:rsidR="00312FCF">
        <w:rPr>
          <w:sz w:val="28"/>
          <w:szCs w:val="28"/>
        </w:rPr>
        <w:t>20</w:t>
      </w:r>
      <w:r w:rsidRPr="002D79B8">
        <w:rPr>
          <w:sz w:val="28"/>
          <w:szCs w:val="28"/>
        </w:rPr>
        <w:t xml:space="preserve"> год приведены в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001F3F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>Объем собственных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сельского поселения составит </w:t>
      </w:r>
      <w:r w:rsidR="00A04C75" w:rsidRPr="00122F33">
        <w:rPr>
          <w:sz w:val="28"/>
          <w:szCs w:val="28"/>
        </w:rPr>
        <w:t>на 20</w:t>
      </w:r>
      <w:r w:rsidR="00312FCF">
        <w:rPr>
          <w:sz w:val="28"/>
          <w:szCs w:val="28"/>
        </w:rPr>
        <w:t>20</w:t>
      </w:r>
      <w:r w:rsidR="00441B88"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312FCF">
        <w:rPr>
          <w:sz w:val="28"/>
          <w:szCs w:val="28"/>
        </w:rPr>
        <w:t>1163,0</w:t>
      </w:r>
      <w:r w:rsidR="00441B88" w:rsidRPr="00122F33">
        <w:rPr>
          <w:sz w:val="28"/>
          <w:szCs w:val="28"/>
        </w:rPr>
        <w:t xml:space="preserve">  тыс. рублей. В структуре  собственных доходов бюджета  сел</w:t>
      </w:r>
      <w:r w:rsidR="00441B88" w:rsidRPr="00122F33">
        <w:rPr>
          <w:sz w:val="28"/>
          <w:szCs w:val="28"/>
        </w:rPr>
        <w:t>ь</w:t>
      </w:r>
      <w:r w:rsidR="00441B88" w:rsidRPr="00122F33">
        <w:rPr>
          <w:sz w:val="28"/>
          <w:szCs w:val="28"/>
        </w:rPr>
        <w:t xml:space="preserve">совета прогнозируется поступление  налоговых доходов в сумме </w:t>
      </w:r>
      <w:r w:rsidR="00CE1F82">
        <w:rPr>
          <w:sz w:val="28"/>
          <w:szCs w:val="28"/>
        </w:rPr>
        <w:t>11</w:t>
      </w:r>
      <w:r w:rsidR="00312FCF">
        <w:rPr>
          <w:sz w:val="28"/>
          <w:szCs w:val="28"/>
        </w:rPr>
        <w:t>2</w:t>
      </w:r>
      <w:r w:rsidR="00CE1F82">
        <w:rPr>
          <w:sz w:val="28"/>
          <w:szCs w:val="28"/>
        </w:rPr>
        <w:t>9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312FCF">
        <w:rPr>
          <w:sz w:val="28"/>
          <w:szCs w:val="28"/>
        </w:rPr>
        <w:t>97,1</w:t>
      </w:r>
      <w:r w:rsidR="008921D3">
        <w:rPr>
          <w:sz w:val="28"/>
          <w:szCs w:val="28"/>
        </w:rPr>
        <w:t xml:space="preserve"> процента</w:t>
      </w:r>
      <w:r w:rsidR="00441B88" w:rsidRPr="00122F33">
        <w:rPr>
          <w:sz w:val="28"/>
          <w:szCs w:val="28"/>
        </w:rPr>
        <w:t xml:space="preserve">, неналоговых доходов  - в сумме </w:t>
      </w:r>
      <w:r w:rsidR="00BA1E62">
        <w:rPr>
          <w:sz w:val="28"/>
          <w:szCs w:val="28"/>
        </w:rPr>
        <w:t>34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312FCF">
        <w:rPr>
          <w:sz w:val="28"/>
          <w:szCs w:val="28"/>
        </w:rPr>
        <w:t>2,9</w:t>
      </w:r>
      <w:r w:rsidR="008921D3">
        <w:rPr>
          <w:sz w:val="28"/>
          <w:szCs w:val="28"/>
        </w:rPr>
        <w:t xml:space="preserve"> процента</w:t>
      </w:r>
      <w:r w:rsidR="00441B88" w:rsidRPr="00122F33">
        <w:rPr>
          <w:sz w:val="28"/>
          <w:szCs w:val="28"/>
        </w:rPr>
        <w:t xml:space="preserve">.      </w:t>
      </w:r>
    </w:p>
    <w:p w:rsidR="00301419" w:rsidRPr="002D79B8" w:rsidRDefault="00B9537E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2D79B8">
        <w:rPr>
          <w:sz w:val="28"/>
          <w:szCs w:val="28"/>
        </w:rPr>
        <w:t>Основными источниками собственных доходов бюджета сельсовета являются: налог на доходы физических лиц, налоги на совокупный доход, з</w:t>
      </w:r>
      <w:r w:rsidR="00441B88" w:rsidRPr="002D79B8">
        <w:rPr>
          <w:sz w:val="28"/>
          <w:szCs w:val="28"/>
        </w:rPr>
        <w:t>е</w:t>
      </w:r>
      <w:r w:rsidR="00441B88" w:rsidRPr="002D79B8">
        <w:rPr>
          <w:sz w:val="28"/>
          <w:szCs w:val="28"/>
        </w:rPr>
        <w:t xml:space="preserve">мельный налог, налог на имущество физических лиц, неналоговые доходы </w:t>
      </w:r>
      <w:r w:rsidR="00A04C75" w:rsidRPr="002D79B8">
        <w:rPr>
          <w:sz w:val="28"/>
          <w:szCs w:val="28"/>
        </w:rPr>
        <w:t>-</w:t>
      </w:r>
      <w:r w:rsidR="00441B88" w:rsidRPr="002D79B8">
        <w:rPr>
          <w:sz w:val="28"/>
          <w:szCs w:val="28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</w:t>
      </w:r>
      <w:r w:rsidR="00441B88" w:rsidRPr="002D79B8">
        <w:rPr>
          <w:sz w:val="28"/>
          <w:szCs w:val="28"/>
        </w:rPr>
        <w:t>т</w:t>
      </w:r>
      <w:r w:rsidR="00441B88" w:rsidRPr="002D79B8">
        <w:rPr>
          <w:sz w:val="28"/>
          <w:szCs w:val="28"/>
        </w:rPr>
        <w:t>венности поселений</w:t>
      </w:r>
      <w:r w:rsidR="0044531B" w:rsidRPr="002D79B8">
        <w:rPr>
          <w:sz w:val="28"/>
          <w:szCs w:val="28"/>
        </w:rPr>
        <w:t>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312FC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произведен в соответствии с положениями главы 23 части 2 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РФ. </w:t>
      </w:r>
    </w:p>
    <w:p w:rsidR="00746E05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населения, с учетом выпадающих доходов в связи с принятыми изменениями законодательства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 на доходы физических лиц в 2020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 от прочих доходов и дополнительные поступления налога, в связи с проведением налоговыми органами мероприятий по укреплению платежной дисциплины.</w:t>
      </w:r>
      <w:r w:rsidR="001D6E2C">
        <w:rPr>
          <w:sz w:val="28"/>
          <w:szCs w:val="28"/>
        </w:rPr>
        <w:t xml:space="preserve"> </w:t>
      </w:r>
    </w:p>
    <w:p w:rsidR="008921D3" w:rsidRDefault="00746E05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в размере </w:t>
      </w:r>
      <w:r w:rsidR="00312FCF">
        <w:rPr>
          <w:sz w:val="28"/>
          <w:szCs w:val="28"/>
        </w:rPr>
        <w:t>50</w:t>
      </w:r>
      <w:r>
        <w:rPr>
          <w:sz w:val="28"/>
          <w:szCs w:val="28"/>
        </w:rPr>
        <w:t xml:space="preserve"> тыс. рублей. 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441B88" w:rsidRPr="00255697" w:rsidRDefault="008921D3" w:rsidP="004A4BC7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в сумме </w:t>
      </w:r>
      <w:r w:rsidR="00312FCF">
        <w:rPr>
          <w:sz w:val="28"/>
          <w:szCs w:val="28"/>
        </w:rPr>
        <w:t>13</w:t>
      </w:r>
      <w:r w:rsidR="001D6E2C" w:rsidRPr="00255697">
        <w:rPr>
          <w:sz w:val="28"/>
          <w:szCs w:val="28"/>
        </w:rPr>
        <w:t>,0</w:t>
      </w:r>
      <w:r w:rsidRPr="00255697">
        <w:rPr>
          <w:sz w:val="28"/>
          <w:szCs w:val="28"/>
        </w:rPr>
        <w:t xml:space="preserve"> тыс. рублей</w:t>
      </w:r>
      <w:r w:rsidR="001D6E2C" w:rsidRPr="00255697">
        <w:rPr>
          <w:sz w:val="28"/>
          <w:szCs w:val="28"/>
        </w:rPr>
        <w:t xml:space="preserve">, что на </w:t>
      </w:r>
      <w:r w:rsidR="00312FCF">
        <w:rPr>
          <w:sz w:val="28"/>
          <w:szCs w:val="28"/>
        </w:rPr>
        <w:t>17</w:t>
      </w:r>
      <w:r w:rsidR="001D6E2C" w:rsidRPr="00255697">
        <w:rPr>
          <w:sz w:val="28"/>
          <w:szCs w:val="28"/>
        </w:rPr>
        <w:t>,0 тыс.рублей меньш</w:t>
      </w:r>
      <w:r w:rsidR="00255697" w:rsidRPr="00255697">
        <w:rPr>
          <w:sz w:val="28"/>
          <w:szCs w:val="28"/>
        </w:rPr>
        <w:t>е к уточненному прогнозу на 201</w:t>
      </w:r>
      <w:r w:rsidR="00312FCF">
        <w:rPr>
          <w:sz w:val="28"/>
          <w:szCs w:val="28"/>
        </w:rPr>
        <w:t>9</w:t>
      </w:r>
      <w:r w:rsidR="001D6E2C" w:rsidRPr="00255697">
        <w:rPr>
          <w:sz w:val="28"/>
          <w:szCs w:val="28"/>
        </w:rPr>
        <w:t xml:space="preserve"> год.</w:t>
      </w:r>
      <w:r w:rsidRPr="00255697">
        <w:rPr>
          <w:kern w:val="28"/>
          <w:sz w:val="28"/>
          <w:szCs w:val="28"/>
        </w:rPr>
        <w:t xml:space="preserve"> Прогноз налога учитывает, как выпадающие доходы, так и дополнительные поступления</w:t>
      </w:r>
      <w:r w:rsidRPr="00255697">
        <w:rPr>
          <w:sz w:val="28"/>
          <w:szCs w:val="28"/>
        </w:rPr>
        <w:t xml:space="preserve">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255697" w:rsidRDefault="008921D3" w:rsidP="004A4BC7">
      <w:pPr>
        <w:ind w:firstLine="600"/>
        <w:jc w:val="both"/>
        <w:rPr>
          <w:sz w:val="28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>тся в сумме</w:t>
      </w:r>
      <w:r>
        <w:rPr>
          <w:sz w:val="28"/>
          <w:szCs w:val="28"/>
        </w:rPr>
        <w:t xml:space="preserve"> </w:t>
      </w:r>
      <w:r w:rsidR="00312FCF">
        <w:rPr>
          <w:sz w:val="28"/>
          <w:szCs w:val="28"/>
        </w:rPr>
        <w:t>59</w:t>
      </w:r>
      <w:r w:rsidR="00122F33" w:rsidRPr="007071AA">
        <w:rPr>
          <w:sz w:val="28"/>
          <w:szCs w:val="28"/>
        </w:rPr>
        <w:t>,0</w:t>
      </w:r>
      <w:r w:rsidR="00441B88" w:rsidRPr="007071AA">
        <w:rPr>
          <w:sz w:val="28"/>
          <w:szCs w:val="28"/>
        </w:rPr>
        <w:t xml:space="preserve"> тыс. рублей</w:t>
      </w:r>
      <w:r w:rsidR="00122F33" w:rsidRPr="007071AA">
        <w:rPr>
          <w:sz w:val="28"/>
          <w:szCs w:val="28"/>
        </w:rPr>
        <w:t xml:space="preserve">, </w:t>
      </w:r>
      <w:r w:rsidR="00255697" w:rsidRPr="00255697">
        <w:rPr>
          <w:sz w:val="28"/>
          <w:szCs w:val="28"/>
        </w:rPr>
        <w:t xml:space="preserve">на </w:t>
      </w:r>
      <w:r w:rsidR="00312FCF">
        <w:rPr>
          <w:sz w:val="28"/>
          <w:szCs w:val="28"/>
        </w:rPr>
        <w:t>1</w:t>
      </w:r>
      <w:r w:rsidR="00255697" w:rsidRPr="00255697">
        <w:rPr>
          <w:sz w:val="28"/>
          <w:szCs w:val="28"/>
        </w:rPr>
        <w:t>,0 тыс.рублей меньше к уточненному прогнозу на 201</w:t>
      </w:r>
      <w:r w:rsidR="00312FCF">
        <w:rPr>
          <w:sz w:val="28"/>
          <w:szCs w:val="28"/>
        </w:rPr>
        <w:t>9</w:t>
      </w:r>
      <w:r w:rsidR="00255697" w:rsidRPr="00255697">
        <w:rPr>
          <w:sz w:val="28"/>
          <w:szCs w:val="28"/>
        </w:rPr>
        <w:t xml:space="preserve"> год</w:t>
      </w:r>
      <w:r w:rsidR="00255697">
        <w:rPr>
          <w:sz w:val="28"/>
          <w:szCs w:val="28"/>
        </w:rPr>
        <w:t>.</w:t>
      </w:r>
    </w:p>
    <w:p w:rsidR="00DA08AC" w:rsidRDefault="00441B88" w:rsidP="004A4BC7">
      <w:pPr>
        <w:ind w:firstLine="600"/>
        <w:jc w:val="both"/>
        <w:rPr>
          <w:sz w:val="28"/>
          <w:szCs w:val="28"/>
        </w:rPr>
      </w:pPr>
      <w:r w:rsidRPr="007071AA">
        <w:rPr>
          <w:sz w:val="28"/>
          <w:szCs w:val="28"/>
        </w:rPr>
        <w:t xml:space="preserve">                                            </w:t>
      </w:r>
    </w:p>
    <w:p w:rsidR="00441B88" w:rsidRPr="007071AA" w:rsidRDefault="00441B88" w:rsidP="004A4BC7">
      <w:pPr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DA08AC" w:rsidRPr="009E188A" w:rsidRDefault="008921D3" w:rsidP="004A4BC7">
      <w:pPr>
        <w:keepNext/>
        <w:tabs>
          <w:tab w:val="left" w:pos="8647"/>
        </w:tabs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>тся в сумме</w:t>
      </w:r>
      <w:r>
        <w:rPr>
          <w:sz w:val="28"/>
          <w:szCs w:val="28"/>
        </w:rPr>
        <w:t xml:space="preserve"> </w:t>
      </w:r>
      <w:r w:rsidR="00255697">
        <w:rPr>
          <w:sz w:val="28"/>
          <w:szCs w:val="28"/>
        </w:rPr>
        <w:t>1</w:t>
      </w:r>
      <w:r w:rsidR="008D1BD6">
        <w:rPr>
          <w:sz w:val="28"/>
          <w:szCs w:val="28"/>
        </w:rPr>
        <w:t>007</w:t>
      </w:r>
      <w:r w:rsidR="0025569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8D1BD6">
        <w:rPr>
          <w:bCs/>
          <w:sz w:val="28"/>
          <w:szCs w:val="28"/>
        </w:rPr>
        <w:t>197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>, земельный 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8D1BD6">
        <w:rPr>
          <w:bCs/>
          <w:sz w:val="28"/>
          <w:szCs w:val="28"/>
        </w:rPr>
        <w:t>810</w:t>
      </w:r>
      <w:r>
        <w:rPr>
          <w:bCs/>
          <w:sz w:val="28"/>
          <w:szCs w:val="28"/>
        </w:rPr>
        <w:t xml:space="preserve"> тыс. рублей. </w:t>
      </w:r>
      <w:r>
        <w:rPr>
          <w:kern w:val="28"/>
          <w:sz w:val="28"/>
          <w:szCs w:val="28"/>
        </w:rPr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255697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 </w:t>
      </w:r>
      <w:r w:rsidR="0044531B" w:rsidRPr="002D79B8">
        <w:rPr>
          <w:sz w:val="28"/>
          <w:szCs w:val="28"/>
        </w:rPr>
        <w:t>бюджета на 20</w:t>
      </w:r>
      <w:r w:rsidR="008D1BD6">
        <w:rPr>
          <w:sz w:val="28"/>
          <w:szCs w:val="28"/>
        </w:rPr>
        <w:t>20</w:t>
      </w:r>
      <w:r w:rsidRPr="002D79B8">
        <w:rPr>
          <w:sz w:val="28"/>
          <w:szCs w:val="28"/>
        </w:rPr>
        <w:t xml:space="preserve"> год прогнозируются неналоговые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255697">
        <w:rPr>
          <w:sz w:val="28"/>
          <w:szCs w:val="28"/>
        </w:rPr>
        <w:t>34</w:t>
      </w:r>
      <w:r w:rsidR="007071AA" w:rsidRPr="007071AA">
        <w:rPr>
          <w:sz w:val="28"/>
          <w:szCs w:val="28"/>
        </w:rPr>
        <w:t>,0</w:t>
      </w:r>
      <w:r w:rsidRPr="007071AA">
        <w:rPr>
          <w:sz w:val="28"/>
          <w:szCs w:val="28"/>
        </w:rPr>
        <w:t xml:space="preserve"> тыс. рублей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платы,</w:t>
      </w:r>
      <w:r w:rsidR="00740083" w:rsidRPr="002D79B8">
        <w:rPr>
          <w:sz w:val="28"/>
          <w:szCs w:val="28"/>
        </w:rPr>
        <w:t xml:space="preserve"> </w:t>
      </w:r>
      <w:r w:rsidRPr="002D79B8">
        <w:rPr>
          <w:sz w:val="28"/>
          <w:szCs w:val="28"/>
        </w:rPr>
        <w:t>а также средства от продажи права на заключение договоров аренды за земли, находящиеся в собс</w:t>
      </w:r>
      <w:r w:rsidRPr="002D79B8">
        <w:rPr>
          <w:sz w:val="28"/>
          <w:szCs w:val="28"/>
        </w:rPr>
        <w:t>т</w:t>
      </w:r>
      <w:r w:rsidRPr="002D79B8">
        <w:rPr>
          <w:sz w:val="28"/>
          <w:szCs w:val="28"/>
        </w:rPr>
        <w:t>венности поселений</w:t>
      </w:r>
      <w:r w:rsidR="00255697">
        <w:rPr>
          <w:sz w:val="28"/>
          <w:szCs w:val="28"/>
        </w:rPr>
        <w:t>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5F0F72" w:rsidRDefault="005F0F72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Поступления из районного бюджета</w:t>
      </w:r>
    </w:p>
    <w:p w:rsidR="004B0C56" w:rsidRPr="007071AA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Поступл</w:t>
      </w:r>
      <w:r w:rsidR="004B0C56" w:rsidRPr="002D79B8">
        <w:rPr>
          <w:sz w:val="28"/>
          <w:szCs w:val="28"/>
        </w:rPr>
        <w:t>ения из районного бюджета в 20</w:t>
      </w:r>
      <w:r w:rsidR="008D1BD6">
        <w:rPr>
          <w:sz w:val="28"/>
          <w:szCs w:val="28"/>
        </w:rPr>
        <w:t>20</w:t>
      </w:r>
      <w:r w:rsidRPr="002D79B8">
        <w:rPr>
          <w:sz w:val="28"/>
          <w:szCs w:val="28"/>
        </w:rPr>
        <w:t xml:space="preserve"> году планируются в сумме</w:t>
      </w:r>
      <w:r w:rsidRPr="009A7FD2">
        <w:rPr>
          <w:color w:val="FF0000"/>
          <w:sz w:val="28"/>
          <w:szCs w:val="28"/>
        </w:rPr>
        <w:t xml:space="preserve"> </w:t>
      </w:r>
      <w:r w:rsidR="003F4F51">
        <w:rPr>
          <w:sz w:val="28"/>
          <w:szCs w:val="28"/>
        </w:rPr>
        <w:t>299,9</w:t>
      </w:r>
      <w:r w:rsidR="00CD58DA"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 xml:space="preserve">тыс. рублей, что на </w:t>
      </w:r>
      <w:r w:rsidR="003F4F51">
        <w:rPr>
          <w:sz w:val="28"/>
          <w:szCs w:val="28"/>
        </w:rPr>
        <w:t>154,1</w:t>
      </w:r>
      <w:r w:rsidRPr="007071AA">
        <w:rPr>
          <w:sz w:val="28"/>
          <w:szCs w:val="28"/>
        </w:rPr>
        <w:t xml:space="preserve">  тыс. рублей  меньше к </w:t>
      </w:r>
      <w:r w:rsidR="009E5FF7" w:rsidRPr="007071AA">
        <w:rPr>
          <w:sz w:val="28"/>
          <w:szCs w:val="28"/>
        </w:rPr>
        <w:t>ожидаемой оценке</w:t>
      </w:r>
      <w:r w:rsidR="004B0C56" w:rsidRPr="007071AA">
        <w:rPr>
          <w:sz w:val="28"/>
          <w:szCs w:val="28"/>
        </w:rPr>
        <w:t xml:space="preserve"> 201</w:t>
      </w:r>
      <w:r w:rsidR="008D1BD6">
        <w:rPr>
          <w:sz w:val="28"/>
          <w:szCs w:val="28"/>
        </w:rPr>
        <w:t>9</w:t>
      </w:r>
      <w:r w:rsidRPr="007071AA">
        <w:rPr>
          <w:sz w:val="28"/>
          <w:szCs w:val="28"/>
        </w:rPr>
        <w:t xml:space="preserve"> года</w:t>
      </w:r>
      <w:r w:rsidR="004B0C56" w:rsidRPr="007071AA">
        <w:rPr>
          <w:sz w:val="28"/>
          <w:szCs w:val="28"/>
        </w:rPr>
        <w:t>.</w:t>
      </w:r>
    </w:p>
    <w:p w:rsidR="00441B88" w:rsidRPr="009F5451" w:rsidRDefault="00441B88" w:rsidP="004A4BC7">
      <w:pPr>
        <w:ind w:firstLine="709"/>
        <w:jc w:val="both"/>
        <w:rPr>
          <w:sz w:val="28"/>
          <w:szCs w:val="28"/>
        </w:rPr>
      </w:pPr>
      <w:r w:rsidRPr="007071AA">
        <w:rPr>
          <w:sz w:val="28"/>
          <w:szCs w:val="28"/>
        </w:rPr>
        <w:t>Поступления составят:  дотации бюджетам поселений на выравн</w:t>
      </w:r>
      <w:r w:rsidRPr="007071AA">
        <w:rPr>
          <w:sz w:val="28"/>
          <w:szCs w:val="28"/>
        </w:rPr>
        <w:t>и</w:t>
      </w:r>
      <w:r w:rsidRPr="007071AA">
        <w:rPr>
          <w:sz w:val="28"/>
          <w:szCs w:val="28"/>
        </w:rPr>
        <w:t>вание бюджет</w:t>
      </w:r>
      <w:r w:rsidR="004B0C56" w:rsidRPr="007071AA">
        <w:rPr>
          <w:sz w:val="28"/>
          <w:szCs w:val="28"/>
        </w:rPr>
        <w:t xml:space="preserve">ной обеспеченности  в сумме </w:t>
      </w:r>
      <w:r w:rsidR="008D1BD6">
        <w:rPr>
          <w:sz w:val="28"/>
          <w:szCs w:val="28"/>
        </w:rPr>
        <w:t>50,9</w:t>
      </w:r>
      <w:r w:rsidRPr="007071AA">
        <w:rPr>
          <w:sz w:val="28"/>
          <w:szCs w:val="28"/>
        </w:rPr>
        <w:t xml:space="preserve"> тыс. рублей, </w:t>
      </w:r>
      <w:r w:rsidR="00CD58DA" w:rsidRPr="00CD58DA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 w:rsidR="00CD58DA">
        <w:rPr>
          <w:sz w:val="28"/>
          <w:szCs w:val="28"/>
        </w:rPr>
        <w:t xml:space="preserve"> </w:t>
      </w:r>
      <w:r w:rsidR="008D1BD6">
        <w:rPr>
          <w:sz w:val="28"/>
          <w:szCs w:val="28"/>
        </w:rPr>
        <w:t>164,0</w:t>
      </w:r>
      <w:r w:rsidR="00CD58DA">
        <w:rPr>
          <w:sz w:val="28"/>
          <w:szCs w:val="28"/>
        </w:rPr>
        <w:t xml:space="preserve"> тыс.</w:t>
      </w:r>
      <w:r w:rsidR="005F0F72">
        <w:rPr>
          <w:sz w:val="28"/>
          <w:szCs w:val="28"/>
        </w:rPr>
        <w:t xml:space="preserve"> </w:t>
      </w:r>
      <w:r w:rsidR="00CD58DA">
        <w:rPr>
          <w:sz w:val="28"/>
          <w:szCs w:val="28"/>
        </w:rPr>
        <w:t>рублей,</w:t>
      </w:r>
      <w:r w:rsidR="00CD58DA" w:rsidRPr="007071AA">
        <w:rPr>
          <w:sz w:val="28"/>
          <w:szCs w:val="28"/>
        </w:rPr>
        <w:t xml:space="preserve"> </w:t>
      </w:r>
      <w:r w:rsidR="00943473" w:rsidRPr="007071AA">
        <w:rPr>
          <w:sz w:val="28"/>
          <w:szCs w:val="28"/>
        </w:rPr>
        <w:t>субвенции бюджетам поселений на выполнение передаваемых полн</w:t>
      </w:r>
      <w:r w:rsidR="00943473" w:rsidRPr="007071AA">
        <w:rPr>
          <w:sz w:val="28"/>
          <w:szCs w:val="28"/>
        </w:rPr>
        <w:t>о</w:t>
      </w:r>
      <w:r w:rsidR="00943473" w:rsidRPr="007071AA">
        <w:rPr>
          <w:sz w:val="28"/>
          <w:szCs w:val="28"/>
        </w:rPr>
        <w:t>мочий субъектов РФ на функционирование администра</w:t>
      </w:r>
      <w:r w:rsidR="00943473">
        <w:rPr>
          <w:sz w:val="28"/>
          <w:szCs w:val="28"/>
        </w:rPr>
        <w:t xml:space="preserve">тивной комиссии 0,5 тыс. рублей, </w:t>
      </w:r>
      <w:r w:rsidRPr="007071AA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7071AA">
        <w:rPr>
          <w:sz w:val="28"/>
          <w:szCs w:val="28"/>
        </w:rPr>
        <w:t>я</w:t>
      </w:r>
      <w:r w:rsidRPr="007071AA">
        <w:rPr>
          <w:sz w:val="28"/>
          <w:szCs w:val="28"/>
        </w:rPr>
        <w:t>ми</w:t>
      </w:r>
      <w:r w:rsidR="00405981" w:rsidRPr="007071AA">
        <w:rPr>
          <w:sz w:val="28"/>
          <w:szCs w:val="28"/>
        </w:rPr>
        <w:t xml:space="preserve"> в сумме </w:t>
      </w:r>
      <w:r w:rsidR="003F4F51">
        <w:rPr>
          <w:sz w:val="28"/>
          <w:szCs w:val="28"/>
        </w:rPr>
        <w:t>84,5</w:t>
      </w:r>
      <w:r w:rsidR="00E9618B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>Дефицит бюджета Плотниковского сельсовета</w:t>
      </w:r>
    </w:p>
    <w:p w:rsidR="00441B88" w:rsidRPr="009F5451" w:rsidRDefault="00001F3F" w:rsidP="004A4BC7">
      <w:pPr>
        <w:ind w:firstLine="709"/>
        <w:jc w:val="both"/>
        <w:rPr>
          <w:sz w:val="28"/>
          <w:szCs w:val="28"/>
        </w:rPr>
      </w:pPr>
      <w:r w:rsidRPr="009F5451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>фицит бюджета сельсовета на 20</w:t>
      </w:r>
      <w:r w:rsidR="00A80894">
        <w:rPr>
          <w:sz w:val="28"/>
          <w:szCs w:val="28"/>
        </w:rPr>
        <w:t>20</w:t>
      </w:r>
      <w:r w:rsidR="00441B88" w:rsidRPr="009F5451">
        <w:rPr>
          <w:sz w:val="28"/>
          <w:szCs w:val="28"/>
        </w:rPr>
        <w:t xml:space="preserve"> год определен в размере </w:t>
      </w:r>
      <w:r w:rsidR="00F17DD8">
        <w:rPr>
          <w:sz w:val="28"/>
          <w:szCs w:val="28"/>
        </w:rPr>
        <w:t>116,3</w:t>
      </w:r>
      <w:r w:rsidR="00441B88" w:rsidRPr="009F5451">
        <w:rPr>
          <w:sz w:val="28"/>
          <w:szCs w:val="28"/>
        </w:rPr>
        <w:t xml:space="preserve"> тыс. рублей. Источниками покрытия дефицита Плотниковского сельсовета план</w:t>
      </w:r>
      <w:r w:rsidR="00441B88" w:rsidRPr="009F5451">
        <w:rPr>
          <w:sz w:val="28"/>
          <w:szCs w:val="28"/>
        </w:rPr>
        <w:t>и</w:t>
      </w:r>
      <w:r w:rsidR="00441B88" w:rsidRPr="009F5451">
        <w:rPr>
          <w:sz w:val="28"/>
          <w:szCs w:val="28"/>
        </w:rPr>
        <w:t>руются остатки собственных средств бюджета сельсовета на начало 20</w:t>
      </w:r>
      <w:r w:rsidR="008D1BD6">
        <w:rPr>
          <w:sz w:val="28"/>
          <w:szCs w:val="28"/>
        </w:rPr>
        <w:t>20</w:t>
      </w:r>
      <w:r w:rsidR="00441B88" w:rsidRPr="009F5451">
        <w:rPr>
          <w:sz w:val="28"/>
          <w:szCs w:val="28"/>
        </w:rPr>
        <w:t xml:space="preserve"> года.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DA08AC" w:rsidRDefault="00DA08AC" w:rsidP="004A4BC7">
            <w:pPr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Расходы бюджета Плотниковского сельсовета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Формирование объема бюджетных ассигнований реализовано с уч</w:t>
            </w:r>
            <w:r w:rsidRPr="009F5451">
              <w:rPr>
                <w:sz w:val="28"/>
                <w:szCs w:val="28"/>
              </w:rPr>
              <w:t>е</w:t>
            </w:r>
            <w:r w:rsidR="000900C6" w:rsidRPr="009F5451">
              <w:rPr>
                <w:sz w:val="28"/>
                <w:szCs w:val="28"/>
              </w:rPr>
              <w:t>том в 20</w:t>
            </w:r>
            <w:r w:rsidR="008D1BD6">
              <w:rPr>
                <w:sz w:val="28"/>
                <w:szCs w:val="28"/>
              </w:rPr>
              <w:t>20</w:t>
            </w:r>
            <w:r w:rsidRPr="009F5451">
              <w:rPr>
                <w:sz w:val="28"/>
                <w:szCs w:val="28"/>
              </w:rPr>
              <w:t xml:space="preserve"> году фондов оплаты труда работников бюджетных учреждений. При определении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объема расходов бюджета сельсовета на уплату страховых взносов в государственные внебюджетные фонды Российской Федерации применили 30,2  процента от фондов оплаты труда.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>асходов местного бюджета на 20</w:t>
            </w:r>
            <w:r w:rsidR="008D1BD6">
              <w:rPr>
                <w:sz w:val="28"/>
                <w:szCs w:val="28"/>
              </w:rPr>
              <w:t>20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печивает исполнение принятых первоочередных расходных обязательств бюджета Плотниковского сельсовета.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A80894">
              <w:rPr>
                <w:sz w:val="28"/>
                <w:szCs w:val="28"/>
              </w:rPr>
              <w:t>74,5</w:t>
            </w:r>
            <w:r w:rsidR="00762B3D">
              <w:rPr>
                <w:sz w:val="28"/>
                <w:szCs w:val="28"/>
              </w:rPr>
              <w:t>%</w:t>
            </w:r>
            <w:r w:rsidRPr="009F5451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задач, не носящих первоочередной характер, пересмотрены сроки реализации и объемы финансового обеспечения ранее заявленных целевых пр</w:t>
            </w:r>
            <w:r w:rsidRPr="009F5451">
              <w:rPr>
                <w:sz w:val="28"/>
                <w:szCs w:val="28"/>
              </w:rPr>
              <w:t>о</w:t>
            </w:r>
            <w:r w:rsidRPr="009F5451">
              <w:rPr>
                <w:sz w:val="28"/>
                <w:szCs w:val="28"/>
              </w:rPr>
              <w:t>грамм.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 бюджета на 20</w:t>
            </w:r>
            <w:r w:rsidR="008D1BD6">
              <w:rPr>
                <w:sz w:val="28"/>
                <w:szCs w:val="28"/>
              </w:rPr>
              <w:t>20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A06728">
              <w:rPr>
                <w:sz w:val="28"/>
                <w:szCs w:val="28"/>
              </w:rPr>
              <w:t>1579,2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BC3A87" w:rsidRPr="009F5451">
              <w:rPr>
                <w:sz w:val="28"/>
                <w:szCs w:val="28"/>
              </w:rPr>
              <w:t>рублей. Планируемые расходы 20</w:t>
            </w:r>
            <w:r w:rsidR="008D1BD6">
              <w:rPr>
                <w:sz w:val="28"/>
                <w:szCs w:val="28"/>
              </w:rPr>
              <w:t>20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071AA" w:rsidRPr="009F5451">
              <w:rPr>
                <w:sz w:val="28"/>
                <w:szCs w:val="28"/>
              </w:rPr>
              <w:t xml:space="preserve">ному плану </w:t>
            </w:r>
            <w:r w:rsidRPr="009F5451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 xml:space="preserve"> 201</w:t>
            </w:r>
            <w:r w:rsidR="008D1BD6">
              <w:rPr>
                <w:sz w:val="28"/>
                <w:szCs w:val="28"/>
              </w:rPr>
              <w:t>9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 </w:t>
            </w:r>
            <w:r w:rsidR="00F875B9">
              <w:rPr>
                <w:sz w:val="28"/>
                <w:szCs w:val="28"/>
              </w:rPr>
              <w:t>уменьш</w:t>
            </w:r>
            <w:r w:rsidR="005D743F">
              <w:rPr>
                <w:sz w:val="28"/>
                <w:szCs w:val="28"/>
              </w:rPr>
              <w:t>ились</w:t>
            </w:r>
            <w:r w:rsidR="00F875B9">
              <w:rPr>
                <w:sz w:val="28"/>
                <w:szCs w:val="28"/>
              </w:rPr>
              <w:t xml:space="preserve"> </w:t>
            </w:r>
            <w:r w:rsidR="00A06728">
              <w:rPr>
                <w:sz w:val="28"/>
                <w:szCs w:val="28"/>
              </w:rPr>
              <w:t>77,8</w:t>
            </w:r>
            <w:r w:rsidR="00F875B9">
              <w:rPr>
                <w:sz w:val="28"/>
                <w:szCs w:val="28"/>
              </w:rPr>
              <w:t xml:space="preserve"> тыс.руб.</w:t>
            </w:r>
            <w:r w:rsidRPr="00F45308">
              <w:rPr>
                <w:sz w:val="28"/>
                <w:szCs w:val="28"/>
              </w:rPr>
              <w:t>.</w:t>
            </w:r>
          </w:p>
          <w:p w:rsidR="0045513B" w:rsidRPr="009F5451" w:rsidRDefault="0045513B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9F5451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 «Общегосударственные расходы</w:t>
            </w:r>
            <w:r w:rsidRPr="009F5451">
              <w:rPr>
                <w:sz w:val="28"/>
                <w:szCs w:val="28"/>
              </w:rPr>
              <w:t>»</w:t>
            </w:r>
          </w:p>
        </w:tc>
      </w:tr>
      <w:tr w:rsidR="00441B88" w:rsidRPr="009A7FD2" w:rsidTr="00D62E59">
        <w:trPr>
          <w:trHeight w:val="960"/>
        </w:trPr>
        <w:tc>
          <w:tcPr>
            <w:tcW w:w="9639" w:type="dxa"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Общие расходы на обеспечение руководства и управления в сфере у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тановленных функций отражены по разделам бюджетной классификации в соответствии с выполняемыми органами исполнительной власти функциями.</w:t>
            </w:r>
          </w:p>
        </w:tc>
      </w:tr>
      <w:tr w:rsidR="00441B88" w:rsidRPr="009A7FD2" w:rsidTr="00A80894">
        <w:trPr>
          <w:trHeight w:val="1699"/>
        </w:trPr>
        <w:tc>
          <w:tcPr>
            <w:tcW w:w="9639" w:type="dxa"/>
            <w:vAlign w:val="center"/>
          </w:tcPr>
          <w:p w:rsidR="00441B88" w:rsidRPr="00300EAB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Расходы по денежному содержанию органов управления предусматриваются с учетом Решения Плотниковского сельского Совета депутатов от </w:t>
            </w:r>
            <w:r w:rsidRPr="00213FD7">
              <w:rPr>
                <w:sz w:val="28"/>
                <w:szCs w:val="28"/>
              </w:rPr>
              <w:t>2</w:t>
            </w:r>
            <w:r w:rsidR="00D06E38" w:rsidRPr="00213FD7">
              <w:rPr>
                <w:sz w:val="28"/>
                <w:szCs w:val="28"/>
              </w:rPr>
              <w:t>8</w:t>
            </w:r>
            <w:r w:rsidRPr="00213FD7">
              <w:rPr>
                <w:sz w:val="28"/>
                <w:szCs w:val="28"/>
              </w:rPr>
              <w:t>.1</w:t>
            </w:r>
            <w:r w:rsidR="00D06E38" w:rsidRPr="00213FD7">
              <w:rPr>
                <w:sz w:val="28"/>
                <w:szCs w:val="28"/>
              </w:rPr>
              <w:t>0</w:t>
            </w:r>
            <w:r w:rsidRPr="00213FD7">
              <w:rPr>
                <w:sz w:val="28"/>
                <w:szCs w:val="28"/>
              </w:rPr>
              <w:t>.201</w:t>
            </w:r>
            <w:r w:rsidR="00D06E38" w:rsidRPr="00213FD7">
              <w:rPr>
                <w:sz w:val="28"/>
                <w:szCs w:val="28"/>
              </w:rPr>
              <w:t>6</w:t>
            </w:r>
            <w:r w:rsidRPr="00213FD7">
              <w:rPr>
                <w:sz w:val="28"/>
                <w:szCs w:val="28"/>
              </w:rPr>
              <w:t xml:space="preserve"> № </w:t>
            </w:r>
            <w:r w:rsidR="00D06E38" w:rsidRPr="00213FD7">
              <w:rPr>
                <w:sz w:val="28"/>
                <w:szCs w:val="28"/>
              </w:rPr>
              <w:t>23</w:t>
            </w:r>
            <w:r w:rsidRPr="009F5451">
              <w:rPr>
                <w:sz w:val="28"/>
                <w:szCs w:val="28"/>
              </w:rPr>
              <w:t xml:space="preserve"> «</w:t>
            </w:r>
            <w:r w:rsidR="00D06E38" w:rsidRPr="009F5451">
              <w:rPr>
                <w:sz w:val="28"/>
                <w:szCs w:val="28"/>
              </w:rPr>
              <w:t xml:space="preserve">Об утверждении  Положения </w:t>
            </w:r>
            <w:r w:rsidRPr="009F5451">
              <w:rPr>
                <w:sz w:val="28"/>
                <w:szCs w:val="28"/>
              </w:rPr>
              <w:t>об условиях, порядке организации муниц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службы».</w:t>
            </w:r>
            <w:r w:rsidR="005063B5" w:rsidRPr="009F5451">
              <w:rPr>
                <w:sz w:val="28"/>
                <w:szCs w:val="28"/>
              </w:rPr>
              <w:t xml:space="preserve"> Сумма прогнозируется </w:t>
            </w:r>
            <w:r w:rsidR="00F875B9">
              <w:rPr>
                <w:sz w:val="28"/>
                <w:szCs w:val="28"/>
              </w:rPr>
              <w:t>866,8</w:t>
            </w:r>
            <w:r w:rsidR="00BC3A87" w:rsidRPr="00300EAB">
              <w:rPr>
                <w:sz w:val="28"/>
                <w:szCs w:val="28"/>
              </w:rPr>
              <w:t xml:space="preserve">  тыс. рублей.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A80894">
              <w:rPr>
                <w:sz w:val="28"/>
                <w:szCs w:val="28"/>
              </w:rPr>
              <w:t>529,4</w:t>
            </w:r>
            <w:r w:rsidR="00BC3A87" w:rsidRPr="009F5451">
              <w:rPr>
                <w:sz w:val="28"/>
                <w:szCs w:val="28"/>
              </w:rPr>
              <w:t xml:space="preserve"> тыс. рублей </w:t>
            </w:r>
            <w:r w:rsidR="00C75B06" w:rsidRPr="009F5451">
              <w:rPr>
                <w:sz w:val="28"/>
                <w:szCs w:val="28"/>
              </w:rPr>
              <w:t xml:space="preserve">на функционирование  административной комиссии,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  <w:r w:rsidR="00C75B06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 из бюджета сельсовета в сумме </w:t>
            </w:r>
            <w:r w:rsidR="00F875B9">
              <w:rPr>
                <w:sz w:val="28"/>
                <w:szCs w:val="28"/>
              </w:rPr>
              <w:t>3</w:t>
            </w:r>
            <w:r w:rsidRPr="009F5451">
              <w:rPr>
                <w:sz w:val="28"/>
                <w:szCs w:val="28"/>
              </w:rPr>
              <w:t>,0 тыс. рублей.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Pr="00A80894" w:rsidRDefault="0082543A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данному подразделу 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300EAB">
              <w:rPr>
                <w:sz w:val="28"/>
                <w:szCs w:val="28"/>
              </w:rPr>
              <w:t>15</w:t>
            </w:r>
            <w:r w:rsidRPr="009F5451">
              <w:rPr>
                <w:sz w:val="28"/>
                <w:szCs w:val="28"/>
              </w:rPr>
              <w:t>,0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рублей.</w:t>
            </w: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rPr>
                <w:b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подразделу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содержания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Pr="009F5451">
              <w:rPr>
                <w:sz w:val="28"/>
                <w:szCs w:val="28"/>
              </w:rPr>
              <w:t xml:space="preserve"> в сумме </w:t>
            </w:r>
            <w:r w:rsidR="00F875B9">
              <w:rPr>
                <w:sz w:val="28"/>
                <w:szCs w:val="28"/>
              </w:rPr>
              <w:t>82</w:t>
            </w:r>
            <w:r w:rsidRPr="009F5451">
              <w:rPr>
                <w:sz w:val="28"/>
                <w:szCs w:val="28"/>
              </w:rPr>
              <w:t xml:space="preserve">,0 тыс. рублей. 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предусмотрены мероприятия </w:t>
            </w:r>
            <w:r w:rsidR="0066034E" w:rsidRPr="009F5451">
              <w:rPr>
                <w:sz w:val="28"/>
                <w:szCs w:val="28"/>
              </w:rPr>
              <w:t>по капитальному ремонту многоквартирных домов</w:t>
            </w:r>
            <w:r w:rsidRPr="009F5451">
              <w:rPr>
                <w:sz w:val="28"/>
                <w:szCs w:val="28"/>
              </w:rPr>
              <w:t xml:space="preserve"> </w:t>
            </w:r>
            <w:r w:rsidR="0066034E" w:rsidRPr="009F5451">
              <w:rPr>
                <w:sz w:val="28"/>
                <w:szCs w:val="28"/>
              </w:rPr>
              <w:t xml:space="preserve">(взносы)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F875B9">
              <w:rPr>
                <w:sz w:val="28"/>
                <w:szCs w:val="28"/>
              </w:rPr>
              <w:t>5,5</w:t>
            </w:r>
            <w:r w:rsidRPr="009F5451">
              <w:rPr>
                <w:sz w:val="28"/>
                <w:szCs w:val="28"/>
              </w:rPr>
              <w:t xml:space="preserve"> тыс. рублей; </w:t>
            </w:r>
            <w:r w:rsidR="00750504" w:rsidRPr="009F5451">
              <w:rPr>
                <w:sz w:val="28"/>
                <w:szCs w:val="28"/>
              </w:rPr>
              <w:t xml:space="preserve">мероприятия  в области жилищного хозяйства </w:t>
            </w:r>
            <w:r w:rsidR="005C5F53" w:rsidRPr="009F5451">
              <w:rPr>
                <w:sz w:val="28"/>
                <w:szCs w:val="28"/>
              </w:rPr>
              <w:t>0,5</w:t>
            </w:r>
            <w:r w:rsidR="00750504" w:rsidRPr="009F5451">
              <w:rPr>
                <w:sz w:val="28"/>
                <w:szCs w:val="28"/>
              </w:rPr>
              <w:t xml:space="preserve"> тыс.рублей; </w:t>
            </w:r>
            <w:r w:rsidRPr="009F5451">
              <w:rPr>
                <w:sz w:val="28"/>
                <w:szCs w:val="28"/>
              </w:rPr>
              <w:t xml:space="preserve">по подразделу «Благоустройство» предусмотрены расходы в сумме </w:t>
            </w:r>
            <w:r w:rsidR="0059608A">
              <w:rPr>
                <w:sz w:val="28"/>
                <w:szCs w:val="28"/>
              </w:rPr>
              <w:t>16</w:t>
            </w:r>
            <w:r w:rsidR="00F875B9">
              <w:rPr>
                <w:sz w:val="28"/>
                <w:szCs w:val="28"/>
              </w:rPr>
              <w:t>,0</w:t>
            </w:r>
            <w:r w:rsidRPr="009F5451">
              <w:rPr>
                <w:sz w:val="28"/>
                <w:szCs w:val="28"/>
              </w:rPr>
              <w:t xml:space="preserve">  тыс. рублей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>елений, озелен</w:t>
            </w:r>
            <w:r w:rsidRPr="009F5451">
              <w:rPr>
                <w:sz w:val="28"/>
                <w:szCs w:val="28"/>
              </w:rPr>
              <w:t>ение села, уличное освещение</w:t>
            </w:r>
            <w:r w:rsidR="00405981" w:rsidRPr="009F5451">
              <w:rPr>
                <w:sz w:val="28"/>
                <w:szCs w:val="28"/>
              </w:rPr>
              <w:t>.</w:t>
            </w:r>
            <w:r w:rsidRPr="009F5451">
              <w:rPr>
                <w:sz w:val="28"/>
                <w:szCs w:val="28"/>
              </w:rPr>
              <w:t xml:space="preserve"> </w:t>
            </w: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«Культура» предусмотрены расходы на обеспечение деятельности Луговского Дома культуры в сумме </w:t>
            </w:r>
            <w:r w:rsidR="00F875B9">
              <w:rPr>
                <w:sz w:val="28"/>
                <w:szCs w:val="28"/>
              </w:rPr>
              <w:t>41,1</w:t>
            </w:r>
            <w:r w:rsidRPr="009F5451">
              <w:rPr>
                <w:sz w:val="28"/>
                <w:szCs w:val="28"/>
              </w:rPr>
              <w:t xml:space="preserve"> тыс. рублей.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 </w:t>
            </w:r>
            <w:r w:rsidR="00A068AC" w:rsidRPr="00DA08AC">
              <w:rPr>
                <w:sz w:val="28"/>
                <w:szCs w:val="28"/>
              </w:rPr>
              <w:t>статьей 3</w:t>
            </w:r>
            <w:r w:rsidR="005F0F72">
              <w:rPr>
                <w:sz w:val="28"/>
                <w:szCs w:val="28"/>
              </w:rPr>
              <w:t>7</w:t>
            </w:r>
            <w:r w:rsidR="00A068AC"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="00A068AC" w:rsidRPr="009F5451">
              <w:rPr>
                <w:sz w:val="28"/>
                <w:szCs w:val="28"/>
              </w:rPr>
              <w:t>и</w:t>
            </w:r>
            <w:r w:rsidR="00A068AC" w:rsidRPr="009F5451">
              <w:rPr>
                <w:sz w:val="28"/>
                <w:szCs w:val="28"/>
              </w:rPr>
              <w:t>ковский сельсовет Каменского района Алтайского края</w:t>
            </w:r>
            <w:r w:rsidR="00BC3A87" w:rsidRPr="009F5451">
              <w:rPr>
                <w:sz w:val="28"/>
                <w:szCs w:val="28"/>
              </w:rPr>
              <w:t>.</w:t>
            </w:r>
            <w:r w:rsidR="00A068AC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9F5451" w:rsidRDefault="00441B88" w:rsidP="003466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4E349F" w:rsidRPr="009F5451">
              <w:rPr>
                <w:sz w:val="28"/>
                <w:szCs w:val="28"/>
              </w:rPr>
              <w:t>решения Плотниковского сельского Совета депутатов</w:t>
            </w:r>
            <w:r w:rsidRPr="009F5451">
              <w:rPr>
                <w:sz w:val="28"/>
                <w:szCs w:val="28"/>
              </w:rPr>
              <w:t xml:space="preserve">  </w:t>
            </w:r>
            <w:r w:rsidR="004E349F" w:rsidRPr="009F5451">
              <w:rPr>
                <w:sz w:val="28"/>
                <w:szCs w:val="28"/>
              </w:rPr>
              <w:t xml:space="preserve">от </w:t>
            </w:r>
            <w:r w:rsidR="004E349F" w:rsidRPr="00EE4038">
              <w:rPr>
                <w:sz w:val="28"/>
                <w:szCs w:val="28"/>
              </w:rPr>
              <w:t xml:space="preserve">30.09.2011 № 16 </w:t>
            </w:r>
            <w:r w:rsidR="00B012C4" w:rsidRPr="00EE4038">
              <w:rPr>
                <w:sz w:val="28"/>
                <w:szCs w:val="28"/>
              </w:rPr>
              <w:t xml:space="preserve">«Об утверждении Положения о порядке назначения,  индексации и выплаты </w:t>
            </w:r>
            <w:r w:rsidR="00B012C4" w:rsidRPr="009F5451">
              <w:rPr>
                <w:sz w:val="28"/>
                <w:szCs w:val="28"/>
              </w:rPr>
              <w:t>пенсии за выслугу лет лицам, замещавшим должности муниципальной службы Плотниковского  сельсовета,  доплаты к пенсии  лицам,</w:t>
            </w:r>
            <w:r w:rsidR="00B9537E" w:rsidRPr="009F5451">
              <w:rPr>
                <w:sz w:val="28"/>
                <w:szCs w:val="28"/>
              </w:rPr>
              <w:t xml:space="preserve"> </w:t>
            </w:r>
            <w:r w:rsidR="00B012C4" w:rsidRPr="009F5451">
              <w:rPr>
                <w:sz w:val="28"/>
                <w:szCs w:val="28"/>
              </w:rPr>
              <w:t xml:space="preserve">замещавшим  должность главы   муниципального образования Плотниковский сельсовет Каменского района Алтайского края» </w:t>
            </w:r>
            <w:r w:rsidRPr="009F5451">
              <w:rPr>
                <w:sz w:val="28"/>
                <w:szCs w:val="28"/>
              </w:rPr>
              <w:t xml:space="preserve">и статьи </w:t>
            </w:r>
            <w:r w:rsidR="003466C7">
              <w:rPr>
                <w:sz w:val="28"/>
                <w:szCs w:val="28"/>
              </w:rPr>
              <w:t>50</w:t>
            </w:r>
            <w:r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ковский сельсовет Каменского рай</w:t>
            </w:r>
            <w:r w:rsidR="00300EAB">
              <w:rPr>
                <w:sz w:val="28"/>
                <w:szCs w:val="28"/>
              </w:rPr>
              <w:t>она Алтайского края в сумме 12,5</w:t>
            </w:r>
            <w:r w:rsidRPr="009F5451">
              <w:rPr>
                <w:sz w:val="28"/>
                <w:szCs w:val="28"/>
              </w:rPr>
              <w:t xml:space="preserve"> тыс. рублей.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9F5451" w:rsidRDefault="00B9537E" w:rsidP="003466C7">
            <w:pPr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>По подразделу «Физическая культура» Расходные обязательства в сфере физической культуры и спорта определяются  решением  Плотниковского   сельского   Совета</w:t>
            </w:r>
            <w:r w:rsidR="00D91BA0" w:rsidRPr="009F5451">
              <w:rPr>
                <w:sz w:val="28"/>
                <w:szCs w:val="28"/>
              </w:rPr>
              <w:t xml:space="preserve">  депутатов  от 18.11.2013 № 30</w:t>
            </w:r>
            <w:r w:rsidR="00441B88" w:rsidRPr="009F5451">
              <w:rPr>
                <w:sz w:val="28"/>
                <w:szCs w:val="28"/>
              </w:rPr>
              <w:t xml:space="preserve"> расходы 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 в размере 5</w:t>
            </w:r>
            <w:r w:rsidR="00441B88" w:rsidRPr="009F5451">
              <w:rPr>
                <w:sz w:val="28"/>
                <w:szCs w:val="28"/>
              </w:rPr>
              <w:t>,0 тыс. рублей.</w:t>
            </w:r>
          </w:p>
        </w:tc>
      </w:tr>
    </w:tbl>
    <w:p w:rsidR="00EC0A51" w:rsidRPr="009F5451" w:rsidRDefault="00EC0A51" w:rsidP="004A4BC7">
      <w:pPr>
        <w:ind w:firstLine="709"/>
        <w:rPr>
          <w:sz w:val="28"/>
          <w:szCs w:val="28"/>
        </w:rPr>
      </w:pPr>
    </w:p>
    <w:p w:rsidR="00441B88" w:rsidRDefault="00441B88" w:rsidP="004A4BC7">
      <w:pPr>
        <w:ind w:firstLine="709"/>
        <w:rPr>
          <w:color w:val="FF0000"/>
          <w:sz w:val="28"/>
          <w:szCs w:val="28"/>
        </w:rPr>
      </w:pPr>
    </w:p>
    <w:p w:rsidR="00DA08AC" w:rsidRPr="009A7FD2" w:rsidRDefault="00DA08AC" w:rsidP="004A4BC7">
      <w:pPr>
        <w:ind w:firstLine="709"/>
        <w:rPr>
          <w:color w:val="FF0000"/>
          <w:sz w:val="28"/>
          <w:szCs w:val="28"/>
        </w:rPr>
      </w:pPr>
    </w:p>
    <w:p w:rsidR="00441B88" w:rsidRPr="009A7FD2" w:rsidRDefault="00441B88" w:rsidP="004A4BC7">
      <w:pPr>
        <w:ind w:firstLine="709"/>
        <w:rPr>
          <w:color w:val="FF0000"/>
          <w:sz w:val="28"/>
          <w:szCs w:val="28"/>
        </w:rPr>
      </w:pPr>
    </w:p>
    <w:p w:rsidR="00441B88" w:rsidRDefault="00441B88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A90091" w:rsidRDefault="00A90091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3466C7" w:rsidRDefault="003466C7" w:rsidP="004A4BC7">
      <w:pPr>
        <w:ind w:firstLine="709"/>
        <w:rPr>
          <w:color w:val="FF0000"/>
          <w:sz w:val="28"/>
          <w:szCs w:val="28"/>
        </w:rPr>
      </w:pPr>
    </w:p>
    <w:p w:rsidR="003466C7" w:rsidRDefault="003466C7" w:rsidP="004A4BC7">
      <w:pPr>
        <w:ind w:firstLine="709"/>
        <w:rPr>
          <w:color w:val="FF0000"/>
          <w:sz w:val="28"/>
          <w:szCs w:val="28"/>
        </w:rPr>
      </w:pPr>
    </w:p>
    <w:p w:rsidR="003466C7" w:rsidRDefault="003466C7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45513B" w:rsidRDefault="0045513B" w:rsidP="004A4BC7">
      <w:pPr>
        <w:ind w:firstLine="709"/>
        <w:rPr>
          <w:color w:val="FF0000"/>
          <w:sz w:val="28"/>
          <w:szCs w:val="28"/>
        </w:rPr>
      </w:pPr>
    </w:p>
    <w:p w:rsidR="0045513B" w:rsidRDefault="0045513B" w:rsidP="004A4BC7">
      <w:pPr>
        <w:ind w:firstLine="709"/>
        <w:rPr>
          <w:color w:val="FF0000"/>
          <w:sz w:val="28"/>
          <w:szCs w:val="28"/>
        </w:rPr>
      </w:pPr>
    </w:p>
    <w:p w:rsidR="009A7FD2" w:rsidRPr="009A7FD2" w:rsidRDefault="009A7FD2" w:rsidP="004A4BC7">
      <w:pPr>
        <w:rPr>
          <w:color w:val="FF0000"/>
          <w:sz w:val="28"/>
          <w:szCs w:val="28"/>
        </w:rPr>
      </w:pPr>
    </w:p>
    <w:p w:rsidR="00441B88" w:rsidRPr="002D79B8" w:rsidRDefault="00441B88" w:rsidP="004A4BC7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Приложение 1</w:t>
      </w:r>
    </w:p>
    <w:p w:rsidR="00441B88" w:rsidRPr="002D79B8" w:rsidRDefault="00441B88" w:rsidP="004A4BC7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к пояснительной записке к</w:t>
      </w:r>
      <w:r w:rsidR="00A068AC" w:rsidRPr="002D79B8">
        <w:rPr>
          <w:sz w:val="28"/>
          <w:szCs w:val="28"/>
        </w:rPr>
        <w:t xml:space="preserve"> решению</w:t>
      </w:r>
      <w:r w:rsidRPr="002D79B8">
        <w:rPr>
          <w:sz w:val="28"/>
          <w:szCs w:val="28"/>
        </w:rPr>
        <w:t xml:space="preserve">             </w:t>
      </w:r>
    </w:p>
    <w:p w:rsidR="00441B88" w:rsidRPr="002D79B8" w:rsidRDefault="00441B88" w:rsidP="004A4BC7">
      <w:pPr>
        <w:ind w:left="4536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сельского Совета депутатов «О бю</w:t>
      </w:r>
      <w:r w:rsidRPr="002D79B8">
        <w:rPr>
          <w:sz w:val="28"/>
          <w:szCs w:val="28"/>
        </w:rPr>
        <w:t>д</w:t>
      </w:r>
      <w:r w:rsidRPr="002D79B8">
        <w:rPr>
          <w:sz w:val="28"/>
          <w:szCs w:val="28"/>
        </w:rPr>
        <w:t>жете П</w:t>
      </w:r>
      <w:r w:rsidR="004E349F" w:rsidRPr="002D79B8">
        <w:rPr>
          <w:sz w:val="28"/>
          <w:szCs w:val="28"/>
        </w:rPr>
        <w:t>лотниковск</w:t>
      </w:r>
      <w:r w:rsidR="00BE496E" w:rsidRPr="002D79B8">
        <w:rPr>
          <w:sz w:val="28"/>
          <w:szCs w:val="28"/>
        </w:rPr>
        <w:t>ого сельсовета на 20</w:t>
      </w:r>
      <w:r w:rsidR="00F875B9">
        <w:rPr>
          <w:sz w:val="28"/>
          <w:szCs w:val="28"/>
        </w:rPr>
        <w:t>20</w:t>
      </w:r>
      <w:r w:rsidR="00BE496E" w:rsidRPr="002D79B8">
        <w:rPr>
          <w:sz w:val="28"/>
          <w:szCs w:val="28"/>
        </w:rPr>
        <w:t xml:space="preserve"> год» от </w:t>
      </w:r>
      <w:r w:rsidR="002116CA">
        <w:rPr>
          <w:sz w:val="28"/>
          <w:szCs w:val="28"/>
        </w:rPr>
        <w:t>2</w:t>
      </w:r>
      <w:r w:rsidR="007909E7">
        <w:rPr>
          <w:sz w:val="28"/>
          <w:szCs w:val="28"/>
        </w:rPr>
        <w:t>6</w:t>
      </w:r>
      <w:r w:rsidR="002116CA" w:rsidRPr="002D79B8">
        <w:rPr>
          <w:sz w:val="28"/>
          <w:szCs w:val="28"/>
        </w:rPr>
        <w:t>.</w:t>
      </w:r>
      <w:r w:rsidR="002116CA">
        <w:rPr>
          <w:sz w:val="28"/>
          <w:szCs w:val="28"/>
        </w:rPr>
        <w:t>12</w:t>
      </w:r>
      <w:r w:rsidR="002116CA" w:rsidRPr="002D79B8">
        <w:rPr>
          <w:sz w:val="28"/>
          <w:szCs w:val="28"/>
        </w:rPr>
        <w:t>.201</w:t>
      </w:r>
      <w:r w:rsidR="002116CA">
        <w:rPr>
          <w:sz w:val="28"/>
          <w:szCs w:val="28"/>
        </w:rPr>
        <w:t>9</w:t>
      </w:r>
      <w:r w:rsidR="002116CA" w:rsidRPr="002D79B8">
        <w:rPr>
          <w:sz w:val="28"/>
          <w:szCs w:val="28"/>
        </w:rPr>
        <w:t xml:space="preserve"> № </w:t>
      </w:r>
      <w:r w:rsidR="002116CA">
        <w:rPr>
          <w:sz w:val="28"/>
          <w:szCs w:val="28"/>
        </w:rPr>
        <w:t>2</w:t>
      </w:r>
      <w:r w:rsidR="003814C8">
        <w:rPr>
          <w:sz w:val="28"/>
          <w:szCs w:val="28"/>
        </w:rPr>
        <w:t>7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441B88" w:rsidRPr="002D79B8" w:rsidRDefault="00441B88" w:rsidP="004A4BC7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в бюджет  Плотниковского сельсовета</w:t>
      </w:r>
      <w:r w:rsidRPr="002D79B8">
        <w:rPr>
          <w:sz w:val="28"/>
          <w:szCs w:val="28"/>
        </w:rPr>
        <w:t xml:space="preserve"> </w:t>
      </w:r>
      <w:r w:rsidR="004E349F" w:rsidRPr="002D79B8">
        <w:rPr>
          <w:b/>
          <w:sz w:val="28"/>
          <w:szCs w:val="28"/>
        </w:rPr>
        <w:t>в 20</w:t>
      </w:r>
      <w:r w:rsidR="00F875B9">
        <w:rPr>
          <w:b/>
          <w:sz w:val="28"/>
          <w:szCs w:val="28"/>
        </w:rPr>
        <w:t>20</w:t>
      </w:r>
      <w:r w:rsidRPr="002D79B8">
        <w:rPr>
          <w:b/>
          <w:sz w:val="28"/>
          <w:szCs w:val="28"/>
        </w:rPr>
        <w:t xml:space="preserve"> году</w:t>
      </w:r>
      <w:r w:rsidRPr="002D79B8">
        <w:rPr>
          <w:sz w:val="28"/>
          <w:szCs w:val="28"/>
        </w:rPr>
        <w:t xml:space="preserve">  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тыс.руб.</w:t>
      </w: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42"/>
        <w:gridCol w:w="957"/>
      </w:tblGrid>
      <w:tr w:rsidR="00441B88" w:rsidRPr="009A7FD2" w:rsidTr="007B55D5">
        <w:trPr>
          <w:trHeight w:val="2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B88" w:rsidRPr="00032822" w:rsidRDefault="00441B88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41B88" w:rsidRPr="009A7FD2" w:rsidTr="007B55D5">
        <w:trPr>
          <w:trHeight w:val="2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B88" w:rsidRPr="00032822" w:rsidRDefault="00F875B9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1163</w:t>
            </w:r>
          </w:p>
        </w:tc>
      </w:tr>
      <w:tr w:rsidR="00441B88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92532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F875B9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441B88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441B88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F875B9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441B88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B88" w:rsidRPr="00032822" w:rsidRDefault="00441B88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441B88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B88" w:rsidRPr="00032822" w:rsidRDefault="004A4BC7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92532F" w:rsidRPr="009A7FD2" w:rsidTr="0060056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Default="00BA2D63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</w:t>
            </w:r>
            <w:r w:rsidR="0092532F">
              <w:rPr>
                <w:sz w:val="24"/>
                <w:szCs w:val="24"/>
              </w:rPr>
              <w:t>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Default="0092532F" w:rsidP="004A4B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="00BA2D63">
              <w:rPr>
                <w:sz w:val="24"/>
                <w:szCs w:val="24"/>
              </w:rPr>
              <w:t>физическими лицами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BA2D63">
              <w:rPr>
                <w:sz w:val="24"/>
                <w:szCs w:val="24"/>
              </w:rPr>
              <w:t>со статьей 228</w:t>
            </w:r>
            <w:r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4A4BC7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532F" w:rsidRPr="009A7FD2" w:rsidTr="007B55D5">
        <w:trPr>
          <w:trHeight w:val="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92532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92532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F875B9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92532F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92532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92532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F875B9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2532F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532F" w:rsidRPr="00032822" w:rsidRDefault="0092532F" w:rsidP="004A4BC7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532F" w:rsidRPr="00032822" w:rsidRDefault="0092532F" w:rsidP="004A4BC7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92532F" w:rsidP="004A4BC7">
            <w:pPr>
              <w:jc w:val="center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10</w:t>
            </w:r>
            <w:r w:rsidR="00F875B9">
              <w:rPr>
                <w:b/>
                <w:sz w:val="24"/>
                <w:szCs w:val="24"/>
              </w:rPr>
              <w:t>66</w:t>
            </w:r>
          </w:p>
        </w:tc>
      </w:tr>
      <w:tr w:rsidR="0092532F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532F" w:rsidRPr="00032822" w:rsidRDefault="0092532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532F" w:rsidRPr="00032822" w:rsidRDefault="0092532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F875B9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92532F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32F" w:rsidRPr="00032822" w:rsidRDefault="0092532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F" w:rsidRPr="00032822" w:rsidRDefault="0092532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32F" w:rsidRPr="00032822" w:rsidRDefault="0092532F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875B9">
              <w:rPr>
                <w:b/>
                <w:sz w:val="24"/>
                <w:szCs w:val="24"/>
              </w:rPr>
              <w:t>07</w:t>
            </w:r>
          </w:p>
        </w:tc>
      </w:tr>
      <w:tr w:rsidR="0092532F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32F" w:rsidRPr="00032822" w:rsidRDefault="0092532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F" w:rsidRPr="00032822" w:rsidRDefault="0092532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32F" w:rsidRPr="00032822" w:rsidRDefault="0092532F" w:rsidP="004A4BC7">
            <w:pPr>
              <w:jc w:val="center"/>
              <w:rPr>
                <w:sz w:val="24"/>
                <w:szCs w:val="24"/>
              </w:rPr>
            </w:pPr>
          </w:p>
        </w:tc>
      </w:tr>
      <w:tr w:rsidR="0092532F" w:rsidRPr="009A7FD2" w:rsidTr="007B55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2F" w:rsidRPr="00032822" w:rsidRDefault="0092532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32F" w:rsidRPr="00032822" w:rsidRDefault="0092532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F875B9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</w:t>
            </w:r>
          </w:p>
        </w:tc>
      </w:tr>
      <w:tr w:rsidR="0092532F" w:rsidRPr="009A7FD2" w:rsidTr="007B55D5">
        <w:trPr>
          <w:trHeight w:val="8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32F" w:rsidRPr="00032822" w:rsidRDefault="0092532F" w:rsidP="004A4BC7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 182 1 06 06043 10 0000 110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2F" w:rsidRPr="00032822" w:rsidRDefault="0092532F" w:rsidP="004A4BC7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92532F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F875B9">
              <w:rPr>
                <w:bCs/>
                <w:sz w:val="24"/>
                <w:szCs w:val="24"/>
              </w:rPr>
              <w:t>10</w:t>
            </w:r>
          </w:p>
        </w:tc>
      </w:tr>
      <w:tr w:rsidR="0092532F" w:rsidRPr="009A7FD2" w:rsidTr="007B55D5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2F" w:rsidRPr="00032822" w:rsidRDefault="0092532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2F" w:rsidRPr="00032822" w:rsidRDefault="0092532F" w:rsidP="004A4BC7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F875B9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2532F" w:rsidRPr="009A7FD2" w:rsidTr="007B55D5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2F" w:rsidRPr="00032822" w:rsidRDefault="0092532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F" w:rsidRPr="00032822" w:rsidRDefault="0092532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532F" w:rsidRPr="00032822" w:rsidRDefault="0092532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2532F" w:rsidRPr="009A7FD2" w:rsidTr="007B55D5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2F" w:rsidRPr="00032822" w:rsidRDefault="0092532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F" w:rsidRPr="003B7F34" w:rsidRDefault="003B7F34" w:rsidP="004A4BC7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32F" w:rsidRPr="00032822" w:rsidRDefault="0092532F" w:rsidP="004A4BC7">
            <w:pPr>
              <w:jc w:val="center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34</w:t>
            </w:r>
          </w:p>
        </w:tc>
      </w:tr>
      <w:tr w:rsidR="0092532F" w:rsidRPr="009A7FD2" w:rsidTr="007B55D5">
        <w:trPr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2F" w:rsidRPr="00032822" w:rsidRDefault="008821D2" w:rsidP="004A4B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F" w:rsidRPr="00032822" w:rsidRDefault="0092532F" w:rsidP="004A4BC7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32F" w:rsidRPr="00032822" w:rsidRDefault="008074C4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299,9</w:t>
            </w:r>
          </w:p>
        </w:tc>
      </w:tr>
      <w:tr w:rsidR="0092532F" w:rsidRPr="009A7FD2" w:rsidTr="007B55D5">
        <w:trPr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2F" w:rsidRPr="00032822" w:rsidRDefault="0092532F" w:rsidP="00CD729D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 w:rsidR="00D94A64">
              <w:rPr>
                <w:bCs/>
                <w:sz w:val="24"/>
                <w:szCs w:val="24"/>
              </w:rPr>
              <w:t>1</w:t>
            </w:r>
            <w:r w:rsidR="00CD729D">
              <w:rPr>
                <w:bCs/>
                <w:sz w:val="24"/>
                <w:szCs w:val="24"/>
              </w:rPr>
              <w:t>6</w:t>
            </w:r>
            <w:r w:rsidR="008821D2">
              <w:rPr>
                <w:bCs/>
                <w:sz w:val="24"/>
                <w:szCs w:val="24"/>
              </w:rPr>
              <w:t>001 10 0000 150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F" w:rsidRPr="00032822" w:rsidRDefault="0092532F" w:rsidP="004A4BC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 w:rsidR="00D94A64"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 w:rsidR="00CD729D"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32F" w:rsidRPr="00032822" w:rsidRDefault="0047178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</w:tr>
      <w:tr w:rsidR="00CD58DA" w:rsidRPr="009A7FD2" w:rsidTr="005D743F">
        <w:trPr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8DA" w:rsidRPr="00CD58DA" w:rsidRDefault="00CD58DA" w:rsidP="004A4BC7">
            <w:pPr>
              <w:keepNext/>
              <w:keepLines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CD58DA">
              <w:rPr>
                <w:bCs/>
                <w:snapToGrid w:val="0"/>
                <w:sz w:val="24"/>
                <w:szCs w:val="24"/>
              </w:rPr>
              <w:t>303 2 02 15002 10 0000 150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A" w:rsidRPr="00CD58DA" w:rsidRDefault="00CD58DA" w:rsidP="004A4BC7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CD58D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8DA" w:rsidRDefault="0047178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CD58DA">
              <w:rPr>
                <w:sz w:val="24"/>
                <w:szCs w:val="24"/>
              </w:rPr>
              <w:t>,0</w:t>
            </w:r>
          </w:p>
        </w:tc>
      </w:tr>
      <w:tr w:rsidR="00CD58DA" w:rsidRPr="009A7FD2" w:rsidTr="00313F11">
        <w:trPr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8DA" w:rsidRPr="00362EAA" w:rsidRDefault="00CD58DA" w:rsidP="004A4B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  <w:r w:rsidRPr="00362EAA">
              <w:rPr>
                <w:bCs/>
                <w:sz w:val="24"/>
                <w:szCs w:val="24"/>
              </w:rPr>
              <w:t xml:space="preserve"> 2 02 30024 10 0000 15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A" w:rsidRPr="00362EAA" w:rsidRDefault="00CD58DA" w:rsidP="004A4BC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62EA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362EAA">
              <w:rPr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8DA" w:rsidRPr="00362EAA" w:rsidRDefault="00CD58DA" w:rsidP="004A4BC7">
            <w:pPr>
              <w:jc w:val="center"/>
              <w:rPr>
                <w:sz w:val="24"/>
                <w:szCs w:val="24"/>
              </w:rPr>
            </w:pPr>
            <w:r w:rsidRPr="00362EAA">
              <w:rPr>
                <w:sz w:val="24"/>
                <w:szCs w:val="24"/>
              </w:rPr>
              <w:t>0,5</w:t>
            </w:r>
          </w:p>
        </w:tc>
      </w:tr>
      <w:tr w:rsidR="00CD58DA" w:rsidRPr="009A7FD2" w:rsidTr="007B55D5">
        <w:trPr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8DA" w:rsidRPr="00032822" w:rsidRDefault="00CD58DA" w:rsidP="004A4BC7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A" w:rsidRPr="00032822" w:rsidRDefault="00CD58DA" w:rsidP="004A4BC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8DA" w:rsidRPr="00032822" w:rsidRDefault="008074C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</w:tr>
      <w:tr w:rsidR="00CD58DA" w:rsidRPr="009A7FD2" w:rsidTr="007B55D5">
        <w:trPr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8DA" w:rsidRPr="00032822" w:rsidRDefault="00CD58DA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A" w:rsidRPr="00032822" w:rsidRDefault="00CD58DA" w:rsidP="004A4BC7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8DA" w:rsidRPr="00032822" w:rsidRDefault="00471784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8074C4"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</w:rPr>
              <w:t>,9</w:t>
            </w:r>
          </w:p>
        </w:tc>
      </w:tr>
    </w:tbl>
    <w:p w:rsidR="00441B88" w:rsidRPr="009A7FD2" w:rsidRDefault="00441B88" w:rsidP="004A4BC7">
      <w:pPr>
        <w:ind w:firstLine="600"/>
        <w:rPr>
          <w:color w:val="FF0000"/>
          <w:sz w:val="28"/>
          <w:szCs w:val="28"/>
        </w:rPr>
      </w:pPr>
    </w:p>
    <w:p w:rsidR="00A068AC" w:rsidRDefault="00A068AC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45513B" w:rsidRDefault="0045513B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50"/>
        <w:gridCol w:w="3002"/>
        <w:gridCol w:w="643"/>
        <w:gridCol w:w="495"/>
        <w:gridCol w:w="1080"/>
        <w:gridCol w:w="1080"/>
        <w:gridCol w:w="900"/>
      </w:tblGrid>
      <w:tr w:rsidR="003238D9" w:rsidRPr="002D79B8" w:rsidTr="00580FED">
        <w:trPr>
          <w:trHeight w:val="444"/>
        </w:trPr>
        <w:tc>
          <w:tcPr>
            <w:tcW w:w="9750" w:type="dxa"/>
            <w:gridSpan w:val="7"/>
          </w:tcPr>
          <w:p w:rsidR="003238D9" w:rsidRPr="002D79B8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t xml:space="preserve">ОЖИДАЕМАЯ ОЦЕНКА </w:t>
            </w:r>
          </w:p>
          <w:p w:rsidR="003238D9" w:rsidRPr="002D79B8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t>исполнения бюджета Плотниковского сельсовета за 201</w:t>
            </w:r>
            <w:r w:rsidR="00471784">
              <w:rPr>
                <w:b/>
                <w:bCs/>
                <w:sz w:val="28"/>
                <w:szCs w:val="28"/>
              </w:rPr>
              <w:t>9</w:t>
            </w:r>
            <w:r w:rsidRPr="002D79B8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3238D9" w:rsidRPr="002D79B8" w:rsidTr="00580FED">
        <w:trPr>
          <w:trHeight w:val="206"/>
        </w:trPr>
        <w:tc>
          <w:tcPr>
            <w:tcW w:w="975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238D9" w:rsidRPr="002D79B8" w:rsidRDefault="003238D9" w:rsidP="004A4B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3238D9" w:rsidRPr="009A7FD2" w:rsidTr="00580FED">
        <w:trPr>
          <w:trHeight w:val="216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Объ</w:t>
            </w:r>
            <w:r w:rsidR="001D6E2C">
              <w:rPr>
                <w:b/>
                <w:bCs/>
                <w:sz w:val="24"/>
                <w:szCs w:val="24"/>
              </w:rPr>
              <w:t>ем бюджета на 201</w:t>
            </w:r>
            <w:r w:rsidR="00471784">
              <w:rPr>
                <w:b/>
                <w:bCs/>
                <w:sz w:val="24"/>
                <w:szCs w:val="24"/>
              </w:rPr>
              <w:t>9</w:t>
            </w:r>
            <w:r w:rsidRPr="00B638D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238D9" w:rsidRPr="00B638D6" w:rsidRDefault="001D6E2C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Ожидаемая оценка за 201</w:t>
            </w:r>
            <w:r w:rsidR="00471784">
              <w:rPr>
                <w:b/>
                <w:bCs/>
                <w:sz w:val="24"/>
                <w:szCs w:val="24"/>
              </w:rPr>
              <w:t>9</w:t>
            </w:r>
            <w:r w:rsidR="003238D9" w:rsidRPr="00B638D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471784" w:rsidRPr="009A7FD2" w:rsidTr="00580FED">
        <w:trPr>
          <w:trHeight w:val="286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 Собственные доходы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276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247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1 01 02000 01 0000 110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247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38D6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38D6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38D6">
              <w:rPr>
                <w:b/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247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1 05 03010 01 0000 110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238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1094,0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1094,0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247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1 06 01030 10 0000 110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305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1 06 06013 10 0000 110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Земельный налог всего: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1034,0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1034,0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71784" w:rsidRPr="009A7FD2" w:rsidTr="00580FED">
        <w:trPr>
          <w:trHeight w:val="295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</w:t>
            </w:r>
            <w:r w:rsidRPr="00B638D6">
              <w:rPr>
                <w:sz w:val="24"/>
                <w:szCs w:val="24"/>
              </w:rPr>
              <w:t>3 10 0000 110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471784" w:rsidRPr="009A7FD2" w:rsidTr="00580FED">
        <w:trPr>
          <w:trHeight w:val="295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</w:t>
            </w:r>
            <w:r w:rsidRPr="00B638D6">
              <w:rPr>
                <w:sz w:val="24"/>
                <w:szCs w:val="24"/>
              </w:rPr>
              <w:t>3 10 0000 110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3238D9" w:rsidRPr="009A7FD2" w:rsidTr="00580FED">
        <w:trPr>
          <w:trHeight w:val="640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Доходы от использования имущес</w:t>
            </w:r>
            <w:r w:rsidRPr="00B638D6">
              <w:rPr>
                <w:b/>
                <w:bCs/>
                <w:sz w:val="24"/>
                <w:szCs w:val="24"/>
              </w:rPr>
              <w:t>т</w:t>
            </w:r>
            <w:r w:rsidRPr="00B638D6">
              <w:rPr>
                <w:b/>
                <w:bCs/>
                <w:sz w:val="24"/>
                <w:szCs w:val="24"/>
              </w:rPr>
              <w:t>ва, находящегося в государстве</w:t>
            </w:r>
            <w:r w:rsidRPr="00B638D6">
              <w:rPr>
                <w:b/>
                <w:bCs/>
                <w:sz w:val="24"/>
                <w:szCs w:val="24"/>
              </w:rPr>
              <w:t>н</w:t>
            </w:r>
            <w:r w:rsidRPr="00B638D6">
              <w:rPr>
                <w:b/>
                <w:bCs/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3238D9" w:rsidRPr="00B638D6" w:rsidRDefault="00032822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032822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3238D9" w:rsidRPr="009A7FD2" w:rsidTr="00580FED">
        <w:trPr>
          <w:trHeight w:val="929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</w:t>
            </w:r>
            <w:r w:rsidRPr="00B638D6">
              <w:rPr>
                <w:bCs/>
                <w:sz w:val="24"/>
                <w:szCs w:val="24"/>
              </w:rPr>
              <w:t>о</w:t>
            </w:r>
            <w:r w:rsidRPr="00B638D6">
              <w:rPr>
                <w:bCs/>
                <w:sz w:val="24"/>
                <w:szCs w:val="24"/>
              </w:rPr>
              <w:t>воров аренды за земли, находящиеся в собственности сельских поселений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100</w:t>
            </w:r>
          </w:p>
        </w:tc>
      </w:tr>
      <w:tr w:rsidR="003238D9" w:rsidRPr="009A7FD2" w:rsidTr="00580FED">
        <w:trPr>
          <w:trHeight w:val="355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 2 00 00000 00 0000 151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ПОСТУПЛЕНИЯ ИЗ РАЙОННОГО БЮДЖЕТА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solid" w:color="FFFFFF" w:fill="FFFFCC"/>
          </w:tcPr>
          <w:p w:rsidR="003238D9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238D9" w:rsidRPr="00B638D6" w:rsidRDefault="001D14FD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1A252D" w:rsidRPr="009A7FD2" w:rsidTr="00580FED">
        <w:trPr>
          <w:trHeight w:val="821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 xml:space="preserve"> 2 02 </w:t>
            </w:r>
            <w:r w:rsidR="00D94A64">
              <w:rPr>
                <w:sz w:val="24"/>
                <w:szCs w:val="24"/>
              </w:rPr>
              <w:t>15</w:t>
            </w:r>
            <w:r w:rsidRPr="00B638D6">
              <w:rPr>
                <w:sz w:val="24"/>
                <w:szCs w:val="24"/>
              </w:rPr>
              <w:t>001 10 0000 151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D94A64" w:rsidP="004A4B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D14F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1A252D" w:rsidRPr="009A7FD2" w:rsidTr="00580FED">
        <w:trPr>
          <w:trHeight w:val="698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</w:t>
            </w:r>
            <w:r w:rsidR="00D94A6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002</w:t>
            </w:r>
            <w:r w:rsidRPr="00B638D6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 xml:space="preserve">Дотации бюджетам </w:t>
            </w:r>
            <w:r w:rsidR="00D94A64">
              <w:rPr>
                <w:sz w:val="24"/>
                <w:szCs w:val="24"/>
              </w:rPr>
              <w:t xml:space="preserve">сельских </w:t>
            </w:r>
            <w:r w:rsidRPr="00B638D6">
              <w:rPr>
                <w:sz w:val="24"/>
                <w:szCs w:val="24"/>
              </w:rPr>
              <w:t>поселений на по</w:t>
            </w:r>
            <w:r w:rsidRPr="00B638D6">
              <w:rPr>
                <w:sz w:val="24"/>
                <w:szCs w:val="24"/>
              </w:rPr>
              <w:t>д</w:t>
            </w:r>
            <w:r w:rsidRPr="00B638D6">
              <w:rPr>
                <w:sz w:val="24"/>
                <w:szCs w:val="24"/>
              </w:rPr>
              <w:t>держку мер по обеспечению сбаланс</w:t>
            </w:r>
            <w:r w:rsidRPr="00B638D6">
              <w:rPr>
                <w:sz w:val="24"/>
                <w:szCs w:val="24"/>
              </w:rPr>
              <w:t>и</w:t>
            </w:r>
            <w:r w:rsidRPr="00B638D6">
              <w:rPr>
                <w:sz w:val="24"/>
                <w:szCs w:val="24"/>
              </w:rPr>
              <w:t>рованности бюджетов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D14F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1A252D" w:rsidRPr="009A7FD2" w:rsidTr="00580FED">
        <w:trPr>
          <w:trHeight w:val="601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D94A6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</w:t>
            </w:r>
            <w:r w:rsidR="001A252D" w:rsidRPr="00B638D6">
              <w:rPr>
                <w:sz w:val="24"/>
                <w:szCs w:val="24"/>
              </w:rPr>
              <w:t xml:space="preserve">024 10 0000 151 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Субвенции бюджетам</w:t>
            </w:r>
            <w:r w:rsidR="00D94A64">
              <w:rPr>
                <w:sz w:val="24"/>
                <w:szCs w:val="24"/>
              </w:rPr>
              <w:t xml:space="preserve"> сельских</w:t>
            </w:r>
            <w:r w:rsidRPr="00B638D6">
              <w:rPr>
                <w:sz w:val="24"/>
                <w:szCs w:val="24"/>
              </w:rPr>
              <w:t xml:space="preserve"> поселений на выполнение передаваемых полномочий субъектов с Российской Федерации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1A252D" w:rsidRPr="009A7FD2" w:rsidTr="00580FED">
        <w:trPr>
          <w:trHeight w:val="511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753C48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</w:t>
            </w:r>
            <w:r w:rsidR="001A252D" w:rsidRPr="00B638D6">
              <w:rPr>
                <w:sz w:val="24"/>
                <w:szCs w:val="24"/>
              </w:rPr>
              <w:t>014 10 0000 151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Межбюджетные трансферты, перед</w:t>
            </w:r>
            <w:r w:rsidRPr="00B638D6">
              <w:rPr>
                <w:sz w:val="24"/>
                <w:szCs w:val="24"/>
              </w:rPr>
              <w:t>а</w:t>
            </w:r>
            <w:r w:rsidRPr="00B638D6">
              <w:rPr>
                <w:sz w:val="24"/>
                <w:szCs w:val="24"/>
              </w:rPr>
              <w:t>ваемые бюджетам сельских поселений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1A252D">
              <w:rPr>
                <w:sz w:val="24"/>
                <w:szCs w:val="24"/>
              </w:rPr>
              <w:t>,5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1A252D" w:rsidRPr="00B638D6" w:rsidRDefault="001A252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3238D9" w:rsidRPr="009A7FD2" w:rsidTr="00580FED">
        <w:trPr>
          <w:trHeight w:val="323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00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00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00"/>
          </w:tcPr>
          <w:p w:rsidR="003238D9" w:rsidRPr="00B638D6" w:rsidRDefault="001D14FD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1657,0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00"/>
          </w:tcPr>
          <w:p w:rsidR="003238D9" w:rsidRPr="00B638D6" w:rsidRDefault="001D14FD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1657,0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00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B638D6" w:rsidRPr="009A7FD2" w:rsidTr="00580FED">
        <w:trPr>
          <w:trHeight w:val="696"/>
        </w:trPr>
        <w:tc>
          <w:tcPr>
            <w:tcW w:w="5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B638D6" w:rsidRPr="004A12ED" w:rsidRDefault="00B638D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 xml:space="preserve">РАСХОДЫ                          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B638D6" w:rsidRPr="004A12ED" w:rsidRDefault="00B638D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B638D6" w:rsidRPr="004A12ED" w:rsidRDefault="00B638D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B638D6" w:rsidRPr="004A12ED" w:rsidRDefault="00B638D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Об</w:t>
            </w:r>
            <w:r w:rsidR="001A252D">
              <w:rPr>
                <w:b/>
                <w:bCs/>
                <w:sz w:val="24"/>
                <w:szCs w:val="24"/>
              </w:rPr>
              <w:t>ъем бюджета на 201</w:t>
            </w:r>
            <w:r w:rsidR="001D14FD">
              <w:rPr>
                <w:b/>
                <w:bCs/>
                <w:sz w:val="24"/>
                <w:szCs w:val="24"/>
              </w:rPr>
              <w:t>9</w:t>
            </w:r>
            <w:r w:rsidRPr="004A12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B638D6" w:rsidRPr="004A12ED" w:rsidRDefault="001A252D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Ожидаемая оценка за 201</w:t>
            </w:r>
            <w:r w:rsidR="001D14FD">
              <w:rPr>
                <w:b/>
                <w:bCs/>
                <w:sz w:val="24"/>
                <w:szCs w:val="24"/>
              </w:rPr>
              <w:t>9</w:t>
            </w:r>
            <w:r w:rsidR="00B638D6" w:rsidRPr="004A12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B638D6" w:rsidRPr="004A12ED" w:rsidRDefault="00B638D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097346" w:rsidRPr="009A7FD2" w:rsidTr="00580FED">
        <w:trPr>
          <w:trHeight w:val="317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1398,4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1398,4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317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 xml:space="preserve">Функционирование </w:t>
            </w:r>
            <w:r>
              <w:rPr>
                <w:sz w:val="24"/>
                <w:szCs w:val="24"/>
              </w:rPr>
              <w:t>высшего должностного лица муниципального образования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D804B9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804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D804B9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D804B9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D804B9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D804B9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804B9">
              <w:rPr>
                <w:bCs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434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Функционирование представительных органов мес</w:t>
            </w:r>
            <w:r w:rsidRPr="004A12ED">
              <w:rPr>
                <w:sz w:val="24"/>
                <w:szCs w:val="24"/>
              </w:rPr>
              <w:t>т</w:t>
            </w:r>
            <w:r w:rsidRPr="004A12ED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34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317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D804B9" w:rsidRPr="009A7FD2" w:rsidTr="00580FED">
        <w:trPr>
          <w:trHeight w:val="317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D804B9" w:rsidRPr="004A12ED" w:rsidRDefault="001D14FD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D804B9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04B9" w:rsidRPr="009A7FD2" w:rsidTr="00580FED">
        <w:trPr>
          <w:trHeight w:val="355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D804B9" w:rsidRPr="004A12ED" w:rsidRDefault="001D14FD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D804B9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D804B9" w:rsidRPr="004A12ED" w:rsidRDefault="00D804B9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33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33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57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303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7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Культура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7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Памятники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7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7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7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76"/>
        </w:trPr>
        <w:tc>
          <w:tcPr>
            <w:tcW w:w="5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00"/>
        </w:trPr>
        <w:tc>
          <w:tcPr>
            <w:tcW w:w="5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5D5022"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097346" w:rsidRPr="004A12ED" w:rsidRDefault="005D5022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1657,0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097346" w:rsidRPr="009A7FD2" w:rsidTr="00580FED">
        <w:trPr>
          <w:trHeight w:val="277"/>
        </w:trPr>
        <w:tc>
          <w:tcPr>
            <w:tcW w:w="5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Дефицит -; Профицит +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7346" w:rsidRPr="004A12ED" w:rsidRDefault="00097346" w:rsidP="004A4B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3238D9" w:rsidRDefault="003238D9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Pr="009A7FD2" w:rsidRDefault="00277EA1" w:rsidP="004A4BC7">
      <w:pPr>
        <w:rPr>
          <w:color w:val="FF0000"/>
          <w:sz w:val="28"/>
          <w:szCs w:val="28"/>
        </w:rPr>
      </w:pPr>
    </w:p>
    <w:p w:rsidR="003466C7" w:rsidRDefault="00DC4660" w:rsidP="004A4BC7">
      <w:pPr>
        <w:keepNext/>
        <w:jc w:val="center"/>
        <w:outlineLvl w:val="1"/>
        <w:rPr>
          <w:b/>
          <w:sz w:val="28"/>
        </w:rPr>
      </w:pPr>
      <w:r w:rsidRPr="000F61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 н</w:t>
      </w:r>
      <w:r w:rsidRPr="000F61B7">
        <w:rPr>
          <w:b/>
          <w:sz w:val="28"/>
          <w:szCs w:val="28"/>
        </w:rPr>
        <w:t>аправления</w:t>
      </w:r>
      <w:r>
        <w:rPr>
          <w:b/>
          <w:sz w:val="28"/>
          <w:szCs w:val="28"/>
        </w:rPr>
        <w:t xml:space="preserve"> </w:t>
      </w:r>
      <w:r w:rsidRPr="001C5057">
        <w:rPr>
          <w:b/>
          <w:sz w:val="28"/>
          <w:szCs w:val="28"/>
        </w:rPr>
        <w:t>бюджетной и налоговой политики</w:t>
      </w:r>
      <w:r>
        <w:rPr>
          <w:b/>
          <w:sz w:val="28"/>
          <w:szCs w:val="28"/>
        </w:rPr>
        <w:t xml:space="preserve"> Плотниковского сельсовета </w:t>
      </w:r>
      <w:r w:rsidRPr="00D10DC8">
        <w:rPr>
          <w:b/>
          <w:sz w:val="28"/>
        </w:rPr>
        <w:t xml:space="preserve">Каменского района Алтайского края </w:t>
      </w:r>
    </w:p>
    <w:p w:rsidR="00DC4660" w:rsidRDefault="00DC4660" w:rsidP="003466C7">
      <w:pPr>
        <w:keepNext/>
        <w:jc w:val="center"/>
        <w:outlineLvl w:val="1"/>
        <w:rPr>
          <w:b/>
          <w:sz w:val="28"/>
        </w:rPr>
      </w:pPr>
      <w:r w:rsidRPr="00D10DC8">
        <w:rPr>
          <w:b/>
          <w:sz w:val="28"/>
        </w:rPr>
        <w:t>на 2020 год</w:t>
      </w:r>
    </w:p>
    <w:p w:rsidR="003466C7" w:rsidRDefault="003466C7" w:rsidP="003466C7">
      <w:pPr>
        <w:keepNext/>
        <w:jc w:val="center"/>
        <w:outlineLvl w:val="1"/>
        <w:rPr>
          <w:sz w:val="28"/>
          <w:szCs w:val="28"/>
        </w:rPr>
      </w:pPr>
    </w:p>
    <w:p w:rsidR="00DC4660" w:rsidRDefault="00DC4660" w:rsidP="004A4BC7">
      <w:pPr>
        <w:ind w:firstLine="709"/>
        <w:jc w:val="both"/>
        <w:rPr>
          <w:sz w:val="28"/>
          <w:szCs w:val="28"/>
        </w:rPr>
      </w:pPr>
      <w:r w:rsidRPr="00EC7D6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направления бюджетной политики Плотниковского сельсовета Каменского района</w:t>
      </w:r>
      <w:r w:rsidRPr="00EC7D6B">
        <w:rPr>
          <w:sz w:val="28"/>
          <w:szCs w:val="28"/>
        </w:rPr>
        <w:t xml:space="preserve"> Алтайского края на 20</w:t>
      </w:r>
      <w:r>
        <w:rPr>
          <w:sz w:val="28"/>
          <w:szCs w:val="28"/>
        </w:rPr>
        <w:t xml:space="preserve">20 </w:t>
      </w:r>
      <w:r w:rsidRPr="00EC7D6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сформированы </w:t>
      </w:r>
      <w:r w:rsidRPr="00EC7D6B">
        <w:rPr>
          <w:sz w:val="28"/>
          <w:szCs w:val="28"/>
        </w:rPr>
        <w:t xml:space="preserve">в соответствии с основными направлениями бюджетной </w:t>
      </w:r>
      <w:r>
        <w:rPr>
          <w:sz w:val="28"/>
          <w:szCs w:val="28"/>
        </w:rPr>
        <w:t xml:space="preserve">и налоговой </w:t>
      </w:r>
      <w:r w:rsidRPr="00EC7D6B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>края</w:t>
      </w:r>
      <w:r w:rsidRPr="00EC7D6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C7D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</w:t>
      </w:r>
      <w:r w:rsidRPr="004D65C6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4D65C6">
        <w:rPr>
          <w:sz w:val="28"/>
          <w:szCs w:val="28"/>
        </w:rPr>
        <w:t xml:space="preserve"> годов</w:t>
      </w:r>
      <w:r w:rsidRPr="00EC7D6B">
        <w:rPr>
          <w:sz w:val="28"/>
          <w:szCs w:val="28"/>
        </w:rPr>
        <w:t xml:space="preserve">, </w:t>
      </w:r>
      <w:r w:rsidRPr="001C5057">
        <w:rPr>
          <w:sz w:val="28"/>
          <w:szCs w:val="28"/>
        </w:rPr>
        <w:t>с учетом положений Послания Президента Российской Федерации Федеральному Собранию Российской от 20.02.2019,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распоряжения Правительства Российской Федерации от 31.01.2019 №117-р «Концепция повышения эффективности бюджетных расходов в 2019 – 2024 годах»</w:t>
      </w:r>
      <w:r w:rsidRPr="007E7804">
        <w:rPr>
          <w:sz w:val="28"/>
          <w:szCs w:val="28"/>
        </w:rPr>
        <w:t xml:space="preserve">, определяющих </w:t>
      </w:r>
      <w:r w:rsidRPr="007E7804">
        <w:rPr>
          <w:bCs/>
          <w:sz w:val="28"/>
          <w:szCs w:val="28"/>
        </w:rPr>
        <w:t xml:space="preserve">национальные цели развития </w:t>
      </w:r>
      <w:r w:rsidRPr="007E7804">
        <w:rPr>
          <w:sz w:val="28"/>
          <w:szCs w:val="28"/>
        </w:rPr>
        <w:t xml:space="preserve">на ближайшие </w:t>
      </w:r>
      <w:r>
        <w:rPr>
          <w:sz w:val="28"/>
          <w:szCs w:val="28"/>
        </w:rPr>
        <w:t xml:space="preserve">4 года </w:t>
      </w:r>
      <w:r w:rsidRPr="007E7804">
        <w:rPr>
          <w:sz w:val="28"/>
          <w:szCs w:val="28"/>
        </w:rPr>
        <w:t>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</w:t>
      </w:r>
      <w:r w:rsidRPr="00EC7D6B">
        <w:rPr>
          <w:sz w:val="28"/>
          <w:szCs w:val="28"/>
        </w:rPr>
        <w:t>.</w:t>
      </w:r>
    </w:p>
    <w:p w:rsidR="00DC4660" w:rsidRPr="00FE50BF" w:rsidRDefault="00DC4660" w:rsidP="004A4BC7">
      <w:pPr>
        <w:ind w:firstLine="709"/>
        <w:jc w:val="both"/>
        <w:rPr>
          <w:sz w:val="28"/>
          <w:szCs w:val="28"/>
        </w:rPr>
      </w:pPr>
      <w:r w:rsidRPr="00FE50BF">
        <w:rPr>
          <w:sz w:val="28"/>
          <w:szCs w:val="28"/>
        </w:rPr>
        <w:t>Ключевыми задачами бюджетной и налоговой политики определены:</w:t>
      </w:r>
    </w:p>
    <w:p w:rsidR="00DC4660" w:rsidRPr="00D15387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387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DC4660" w:rsidRPr="00D15387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387"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DC4660" w:rsidRPr="00FE50BF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387">
        <w:rPr>
          <w:rFonts w:ascii="Times New Roman" w:hAnsi="Times New Roman"/>
          <w:sz w:val="28"/>
          <w:szCs w:val="28"/>
        </w:rPr>
        <w:t xml:space="preserve">безусловное исполнение принятых </w:t>
      </w:r>
      <w:r w:rsidRPr="00FE50BF">
        <w:rPr>
          <w:rFonts w:ascii="Times New Roman" w:hAnsi="Times New Roman"/>
          <w:sz w:val="28"/>
          <w:szCs w:val="28"/>
        </w:rPr>
        <w:t>обязательств</w:t>
      </w:r>
      <w:r w:rsidRPr="00FE50BF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</w:t>
      </w:r>
      <w:r>
        <w:rPr>
          <w:rFonts w:ascii="Times New Roman" w:hAnsi="Times New Roman"/>
          <w:sz w:val="28"/>
          <w:szCs w:val="28"/>
          <w:lang w:eastAsia="ru-RU"/>
        </w:rPr>
        <w:t>села</w:t>
      </w:r>
      <w:r w:rsidRPr="00FE50BF">
        <w:rPr>
          <w:rFonts w:ascii="Times New Roman" w:hAnsi="Times New Roman"/>
          <w:sz w:val="28"/>
          <w:szCs w:val="28"/>
          <w:lang w:eastAsia="ru-RU"/>
        </w:rPr>
        <w:t>, в том числе в части индексации оплаты труда;</w:t>
      </w:r>
    </w:p>
    <w:p w:rsidR="00DC4660" w:rsidRPr="00FE50BF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0BF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DC4660" w:rsidRPr="00FE50BF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0BF">
        <w:rPr>
          <w:rFonts w:ascii="Times New Roman" w:hAnsi="Times New Roman"/>
          <w:sz w:val="28"/>
          <w:szCs w:val="28"/>
        </w:rPr>
        <w:t xml:space="preserve">повышение качества взаимодействия между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Плотниковского сельсовета </w:t>
      </w:r>
      <w:r w:rsidRPr="00FE50BF">
        <w:rPr>
          <w:rFonts w:ascii="Times New Roman" w:hAnsi="Times New Roman"/>
          <w:sz w:val="28"/>
          <w:szCs w:val="28"/>
        </w:rPr>
        <w:t>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DC4660" w:rsidRPr="00FE50BF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0BF"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DC4660" w:rsidRPr="00FE50BF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0BF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DC4660" w:rsidRPr="001C5057" w:rsidRDefault="00DC4660" w:rsidP="004A4BC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0BF"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DC4660" w:rsidRDefault="00DC4660" w:rsidP="004A4BC7">
      <w:pPr>
        <w:pStyle w:val="ConsPlusNormal"/>
        <w:spacing w:after="0" w:line="240" w:lineRule="auto"/>
        <w:ind w:firstLine="0"/>
        <w:jc w:val="both"/>
      </w:pPr>
    </w:p>
    <w:p w:rsidR="00DC4660" w:rsidRPr="00DC4660" w:rsidRDefault="00DC4660" w:rsidP="004A4BC7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60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 Плотниковского сельсовета Каменского района Алтайского края  на 2020 год</w:t>
      </w:r>
    </w:p>
    <w:p w:rsidR="00DC4660" w:rsidRPr="00DC4660" w:rsidRDefault="00DC4660" w:rsidP="004A4BC7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660" w:rsidRPr="00DC4660" w:rsidRDefault="00DC4660" w:rsidP="004A4BC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C4660">
        <w:rPr>
          <w:rFonts w:ascii="Times New Roman" w:hAnsi="Times New Roman" w:cs="Times New Roman"/>
          <w:sz w:val="28"/>
          <w:szCs w:val="28"/>
        </w:rPr>
        <w:t xml:space="preserve">Бюджетная политика на 2020 год в условиях </w:t>
      </w:r>
      <w:r w:rsidRPr="00DC4660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 обусловленных ограничений сохраняет ориентир, определенный  </w:t>
      </w:r>
      <w:r w:rsidRPr="00DC4660">
        <w:rPr>
          <w:rFonts w:ascii="Times New Roman" w:hAnsi="Times New Roman" w:cs="Times New Roman"/>
          <w:sz w:val="28"/>
          <w:szCs w:val="28"/>
        </w:rPr>
        <w:t xml:space="preserve">планом первоочередных мероприятий по обеспечению устойчивого развития экономики и социальной стабильности в </w:t>
      </w:r>
      <w:r>
        <w:rPr>
          <w:rFonts w:ascii="Times New Roman" w:hAnsi="Times New Roman" w:cs="Times New Roman"/>
          <w:sz w:val="28"/>
          <w:szCs w:val="28"/>
        </w:rPr>
        <w:t>Плотниковском</w:t>
      </w:r>
      <w:r w:rsidRPr="00DC466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DC4660"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DC4660" w:rsidRPr="00DC4660" w:rsidRDefault="00DC4660" w:rsidP="004A4BC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60"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DC4660" w:rsidRPr="00650353" w:rsidRDefault="00DC4660" w:rsidP="004A4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53"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DC4660" w:rsidRPr="0075259E" w:rsidRDefault="00DC4660" w:rsidP="004A4BC7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 w:rsidRPr="0075259E">
        <w:rPr>
          <w:rFonts w:ascii="Times New Roman" w:hAnsi="Times New Roman"/>
          <w:sz w:val="28"/>
          <w:szCs w:val="28"/>
        </w:rPr>
        <w:t>:</w:t>
      </w:r>
    </w:p>
    <w:p w:rsidR="00DC4660" w:rsidRPr="002D37A8" w:rsidRDefault="00DC4660" w:rsidP="004A4BC7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7A8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2D37A8"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 w:rsidRPr="002D37A8">
        <w:rPr>
          <w:rFonts w:ascii="Times New Roman" w:hAnsi="Times New Roman"/>
          <w:sz w:val="28"/>
          <w:szCs w:val="28"/>
        </w:rPr>
        <w:t>;</w:t>
      </w:r>
    </w:p>
    <w:p w:rsidR="00DC4660" w:rsidRPr="00134211" w:rsidRDefault="00DC4660" w:rsidP="004A4BC7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211">
        <w:rPr>
          <w:rFonts w:ascii="Times New Roman" w:hAnsi="Times New Roman"/>
          <w:sz w:val="28"/>
          <w:szCs w:val="28"/>
        </w:rPr>
        <w:t xml:space="preserve">жесткое ограничение роста расходов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134211">
        <w:rPr>
          <w:rFonts w:ascii="Times New Roman" w:hAnsi="Times New Roman"/>
          <w:sz w:val="28"/>
          <w:szCs w:val="28"/>
        </w:rPr>
        <w:t>, не обеспеченных стабильными доходными источниками;</w:t>
      </w:r>
    </w:p>
    <w:p w:rsidR="00DC4660" w:rsidRPr="00134211" w:rsidRDefault="00DC4660" w:rsidP="004A4BC7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211">
        <w:rPr>
          <w:rFonts w:ascii="Times New Roman" w:hAnsi="Times New Roman"/>
          <w:sz w:val="28"/>
          <w:szCs w:val="28"/>
        </w:rPr>
        <w:t xml:space="preserve">своевременное и полное исполнение принимаемых расходных обязательств, в первую очередь по </w:t>
      </w:r>
      <w:r>
        <w:rPr>
          <w:rFonts w:ascii="Times New Roman" w:hAnsi="Times New Roman"/>
          <w:sz w:val="28"/>
          <w:szCs w:val="28"/>
        </w:rPr>
        <w:t>социально-значимым направлениям.</w:t>
      </w:r>
    </w:p>
    <w:p w:rsidR="00DC4660" w:rsidRDefault="00DC4660" w:rsidP="004A4BC7">
      <w:pPr>
        <w:ind w:firstLine="709"/>
        <w:jc w:val="both"/>
        <w:rPr>
          <w:sz w:val="28"/>
          <w:szCs w:val="28"/>
        </w:rPr>
      </w:pPr>
      <w:r w:rsidRPr="00011BC0"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</w:t>
      </w:r>
      <w:r>
        <w:rPr>
          <w:sz w:val="28"/>
          <w:szCs w:val="28"/>
        </w:rPr>
        <w:t>.</w:t>
      </w:r>
    </w:p>
    <w:p w:rsidR="00DC4660" w:rsidRPr="001C5057" w:rsidRDefault="00DC4660" w:rsidP="004A4BC7">
      <w:pPr>
        <w:ind w:firstLine="709"/>
        <w:jc w:val="both"/>
        <w:rPr>
          <w:sz w:val="28"/>
          <w:szCs w:val="28"/>
        </w:rPr>
      </w:pPr>
      <w:r w:rsidRPr="001C5057">
        <w:rPr>
          <w:sz w:val="28"/>
          <w:szCs w:val="28"/>
        </w:rPr>
        <w:t>В соответствии с положениями Федерального закона от 28.12.2017</w:t>
      </w:r>
      <w:r w:rsidRPr="001C5057">
        <w:rPr>
          <w:sz w:val="28"/>
          <w:szCs w:val="28"/>
        </w:rPr>
        <w:br/>
        <w:t>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минимальный размер оплаты труда с 01.01.2020 составит 12130 рублей.</w:t>
      </w:r>
    </w:p>
    <w:p w:rsidR="00DC4660" w:rsidRPr="001C5057" w:rsidRDefault="00DC4660" w:rsidP="004A4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057"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DC4660" w:rsidRPr="00011BC0" w:rsidRDefault="00DC4660" w:rsidP="004A4BC7">
      <w:pPr>
        <w:ind w:firstLine="709"/>
        <w:jc w:val="both"/>
        <w:rPr>
          <w:sz w:val="28"/>
          <w:szCs w:val="28"/>
        </w:rPr>
      </w:pPr>
      <w:r w:rsidRPr="00011BC0">
        <w:rPr>
          <w:sz w:val="28"/>
          <w:szCs w:val="28"/>
        </w:rPr>
        <w:t>Формирование расходов бюджета на 20</w:t>
      </w:r>
      <w:r>
        <w:rPr>
          <w:sz w:val="28"/>
          <w:szCs w:val="28"/>
        </w:rPr>
        <w:t>20</w:t>
      </w:r>
      <w:r w:rsidRPr="00011BC0">
        <w:rPr>
          <w:sz w:val="28"/>
          <w:szCs w:val="28"/>
        </w:rPr>
        <w:t xml:space="preserve"> год осуществляется с учетом необходимости обеспечения социальных и иных первоочередных расходных обязательств.</w:t>
      </w:r>
    </w:p>
    <w:p w:rsidR="00DC4660" w:rsidRPr="00011BC0" w:rsidRDefault="00DC4660" w:rsidP="004A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C0">
        <w:rPr>
          <w:sz w:val="28"/>
          <w:szCs w:val="28"/>
        </w:rPr>
        <w:t xml:space="preserve">В рамках решения задачи </w:t>
      </w:r>
      <w:r w:rsidRPr="00011BC0">
        <w:rPr>
          <w:bCs/>
          <w:sz w:val="28"/>
          <w:szCs w:val="28"/>
        </w:rPr>
        <w:t>повышения эффективности оказания муниципальных услуг</w:t>
      </w:r>
      <w:r w:rsidRPr="00011BC0"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DC4660" w:rsidRPr="00220534" w:rsidRDefault="00DC4660" w:rsidP="004A4B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20534"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DC4660" w:rsidRDefault="00DC4660" w:rsidP="004A4BC7">
      <w:pPr>
        <w:ind w:firstLine="709"/>
        <w:jc w:val="both"/>
        <w:rPr>
          <w:sz w:val="28"/>
          <w:szCs w:val="28"/>
        </w:rPr>
      </w:pPr>
      <w:r w:rsidRPr="00220534">
        <w:rPr>
          <w:sz w:val="28"/>
          <w:szCs w:val="28"/>
        </w:rPr>
        <w:t xml:space="preserve">Мероприятия в части инвентаризации установленных расходных полномочий </w:t>
      </w:r>
      <w:r w:rsidRPr="00821E27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Плотниковского сельсовета Каменского района</w:t>
      </w:r>
      <w:r w:rsidRPr="00220534">
        <w:rPr>
          <w:sz w:val="28"/>
          <w:szCs w:val="28"/>
        </w:rPr>
        <w:t xml:space="preserve">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DC4660" w:rsidRDefault="00DC4660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принципов бюджетной системы сельсовета является пр</w:t>
      </w:r>
      <w:r w:rsidRPr="00011BC0">
        <w:rPr>
          <w:sz w:val="28"/>
          <w:szCs w:val="28"/>
        </w:rPr>
        <w:t>инцип прозрачности, предусматривающ</w:t>
      </w:r>
      <w:r>
        <w:rPr>
          <w:sz w:val="28"/>
          <w:szCs w:val="28"/>
        </w:rPr>
        <w:t>ий</w:t>
      </w:r>
      <w:r w:rsidRPr="00011BC0">
        <w:rPr>
          <w:sz w:val="28"/>
          <w:szCs w:val="28"/>
        </w:rPr>
        <w:t xml:space="preserve"> обязательную открытость для общества  процедур рассмотрения и принятия решений по проектам бюджетов и отчетов об их</w:t>
      </w:r>
      <w:r>
        <w:rPr>
          <w:sz w:val="28"/>
          <w:szCs w:val="28"/>
        </w:rPr>
        <w:t xml:space="preserve"> исполнении, а также обеспечение</w:t>
      </w:r>
      <w:r w:rsidRPr="00011BC0">
        <w:rPr>
          <w:sz w:val="28"/>
          <w:szCs w:val="28"/>
        </w:rPr>
        <w:t xml:space="preserve"> доступности утвержденных бюджетов и отчетов</w:t>
      </w:r>
      <w:r>
        <w:rPr>
          <w:sz w:val="28"/>
          <w:szCs w:val="28"/>
        </w:rPr>
        <w:t xml:space="preserve"> на публичных слушаниях</w:t>
      </w:r>
      <w:r w:rsidRPr="00011B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1BC0">
        <w:rPr>
          <w:rFonts w:ascii="Times New Roman CYR" w:hAnsi="Times New Roman CYR" w:cs="Times New Roman CYR"/>
          <w:sz w:val="28"/>
          <w:szCs w:val="28"/>
          <w:lang w:eastAsia="ar-SA"/>
        </w:rPr>
        <w:t>Повы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шение информированности</w:t>
      </w:r>
      <w:r w:rsidRPr="00011BC0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граждан в вопросах формирования и исполнения бюджет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а</w:t>
      </w:r>
      <w:r w:rsidRPr="00011BC0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будет осуществляться путем</w:t>
      </w:r>
      <w:r w:rsidRPr="00011BC0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публикаци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Pr="00011BC0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011BC0">
        <w:rPr>
          <w:sz w:val="28"/>
          <w:szCs w:val="28"/>
        </w:rPr>
        <w:t xml:space="preserve">актуальной информации </w:t>
      </w:r>
      <w:r w:rsidRPr="00821E27">
        <w:rPr>
          <w:sz w:val="28"/>
          <w:szCs w:val="28"/>
        </w:rPr>
        <w:t>о местном  бюджете</w:t>
      </w:r>
      <w:r w:rsidRPr="00011BC0">
        <w:rPr>
          <w:sz w:val="28"/>
          <w:szCs w:val="28"/>
        </w:rPr>
        <w:t xml:space="preserve"> в объективной и доступной для понимания форме</w:t>
      </w:r>
      <w:r>
        <w:rPr>
          <w:sz w:val="28"/>
          <w:szCs w:val="28"/>
        </w:rPr>
        <w:t xml:space="preserve"> </w:t>
      </w:r>
      <w:r w:rsidRPr="00011BC0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011BC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011BC0">
        <w:rPr>
          <w:sz w:val="28"/>
          <w:szCs w:val="28"/>
        </w:rPr>
        <w:t xml:space="preserve"> </w:t>
      </w:r>
      <w:r w:rsidRPr="00821E27">
        <w:rPr>
          <w:sz w:val="28"/>
          <w:szCs w:val="28"/>
        </w:rPr>
        <w:t>органов Администрации</w:t>
      </w:r>
      <w:r w:rsidRPr="00011BC0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района.</w:t>
      </w:r>
    </w:p>
    <w:p w:rsidR="00DC4660" w:rsidRPr="00B30750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011BC0">
        <w:rPr>
          <w:sz w:val="28"/>
          <w:szCs w:val="28"/>
        </w:rPr>
        <w:t xml:space="preserve"> </w:t>
      </w:r>
      <w:r w:rsidRPr="00B30750">
        <w:rPr>
          <w:sz w:val="28"/>
          <w:szCs w:val="28"/>
          <w:lang w:eastAsia="en-US"/>
        </w:rPr>
        <w:t xml:space="preserve">Реализация последовательной политики в предстоящий период будет способствовать сохранению устойчивости бюджетной системы </w:t>
      </w:r>
      <w:r w:rsidRPr="00821E27">
        <w:rPr>
          <w:sz w:val="28"/>
          <w:szCs w:val="28"/>
          <w:lang w:eastAsia="en-US"/>
        </w:rPr>
        <w:t>сельсовета,</w:t>
      </w:r>
      <w:r w:rsidRPr="00B30750">
        <w:rPr>
          <w:sz w:val="28"/>
          <w:szCs w:val="28"/>
          <w:lang w:eastAsia="en-US"/>
        </w:rPr>
        <w:t xml:space="preserve"> обеспечит социальную стабильность, создаст условия для дальнейшего роста. </w:t>
      </w:r>
    </w:p>
    <w:p w:rsidR="00DC4660" w:rsidRDefault="00DC4660" w:rsidP="004A4BC7">
      <w:pPr>
        <w:ind w:firstLine="709"/>
        <w:jc w:val="both"/>
        <w:rPr>
          <w:sz w:val="28"/>
          <w:szCs w:val="28"/>
          <w:lang w:eastAsia="en-US"/>
        </w:rPr>
      </w:pPr>
    </w:p>
    <w:p w:rsidR="00DC4660" w:rsidRPr="00DC4660" w:rsidRDefault="00DC4660" w:rsidP="004A4BC7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6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  <w:r>
        <w:rPr>
          <w:rFonts w:ascii="Times New Roman" w:hAnsi="Times New Roman" w:cs="Times New Roman"/>
          <w:b/>
          <w:sz w:val="28"/>
          <w:szCs w:val="28"/>
        </w:rPr>
        <w:t>Плотниковского</w:t>
      </w:r>
      <w:r w:rsidRPr="00DC4660"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  на 2020 год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 xml:space="preserve">Основные направления налоговой политики ориентированы на формирование стабильных налоговых условий, на сохранение достигнутого уровня налогового потенциала и создание условий для дальнейшего роста налоговых и неналоговых доходов бюджета </w:t>
      </w:r>
      <w:r>
        <w:rPr>
          <w:sz w:val="28"/>
          <w:szCs w:val="28"/>
          <w:lang w:eastAsia="en-US"/>
        </w:rPr>
        <w:t>сельского</w:t>
      </w:r>
      <w:r w:rsidRPr="00E07621">
        <w:rPr>
          <w:sz w:val="28"/>
          <w:szCs w:val="28"/>
          <w:lang w:eastAsia="en-US"/>
        </w:rPr>
        <w:t xml:space="preserve"> поселения, на обеспечение эффективности налоговой системы, способствующей повышению качества администрирования доходов.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Основные направления налоговой политики в 2020 году будут проводиться с учетом реализации изменений, принятых федеральными законами, рассматриваемых в законопроектах и с учетом реализации программы мероприятий по росту доходного потенциала и оптимизации расходов консолидированного бюджета Каменского района Алтайского края на 2019 – 2024 годы, утвержденной распоряжением Администрации Каменского района Алтайского края № 212-р от 11.11.2019 года.</w:t>
      </w:r>
    </w:p>
    <w:p w:rsidR="00DC4660" w:rsidRPr="00E07621" w:rsidRDefault="00DC4660" w:rsidP="004A4BC7">
      <w:pPr>
        <w:ind w:firstLine="709"/>
        <w:jc w:val="both"/>
        <w:rPr>
          <w:bCs/>
          <w:sz w:val="28"/>
          <w:szCs w:val="28"/>
          <w:lang w:eastAsia="en-US"/>
        </w:rPr>
      </w:pPr>
      <w:r w:rsidRPr="00E07621">
        <w:rPr>
          <w:bCs/>
          <w:sz w:val="28"/>
          <w:szCs w:val="28"/>
          <w:lang w:eastAsia="en-US"/>
        </w:rPr>
        <w:t xml:space="preserve">По налогу на доходы физических лиц предусмотрено: 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сокращение с пяти до трех лет минимального предельного срока владения объектом недвижимого имущества, по истечении которого доход, полученный физическим лицом от продажи такого объекта, освобождается от налогообложения, в случае если объект недвижимого имущества в соответствии с жилищным законодательством Российской Федерации является единственным жилым помещением, находящимся в собственности налогоплательщика;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освобождение от налогообложения доходов в виде единовременных компенсационных выплат медицинским работникам, педагогическим работникам, не превышающие 1 000 000 рублей, финансовое обеспечение которых осуществляется в соответствии с правилами, прилагаемыми к соответствующей государственной программе Российской Федерации, утверждаемой Правительством Российской Федерации. Норма применяется в отношении доходов в виде единовременных компенсационных выплат, право на получение которых, возникло с 1 января 2018 года по 31 декабря 2022 года включительно;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освобождение от налогообложения материальной помощи, оказываемой организацией, осуществляющей образовательную деятельность по основным профессиональным образовательным программам, студентам (курсантам), аспирантам, адъюнктам, ординаторам и ассистентам-стажерам;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освобождение от налогообложения доходов в денежной и натуральной формах, а также в виде материальной выгоды, полученных гражданами, пострадавшими от террористических актов на территории Российской Федерации, стихийных бедствий или от других чрезвычайных обстоятельств;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уточнение порядка и особенностей определения налоговой базы по налогу на доходы физических лиц при продаже недвижимого имущества и по доходам от дарения недвижимости;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уточнение условий предоставления и применения имущественных налоговых вычетов.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В части местных налогов: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Для организаций, начиная с налогового периода за 2020 год, отменена обязанность по предоставлению налоговых деклараций по земельному налогу.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С 1 января 2021 года для налогоплательщиков-организаций срок уплаты земельного налога устанавливается Налоговым кодексом Российской Федерации – не позднее 1 марта года, следующего за истекшим налоговым периодом, срок уплаты авансовых платежей – не позднее последнего числа месяца, следующего за отчетным периодом.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 xml:space="preserve">Предусмотрен поэтапный переход на оказание налоговых услуг через филиалы многофункциональных центров. Определен порядок взаимодействия налоговых органов и МФЦ. 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 xml:space="preserve">В 2019 году на территории Алтайского края проведены работы </w:t>
      </w:r>
      <w:r w:rsidRPr="00E07621">
        <w:rPr>
          <w:sz w:val="28"/>
          <w:szCs w:val="28"/>
          <w:lang w:eastAsia="en-US"/>
        </w:rPr>
        <w:br/>
        <w:t>по кадастровой оценке объектов капитального строительства, земель сельскохозяйственного назначения,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 Результаты определения кадастровой стоимости объектов недвижимости на территории Алтайского края утверждены приказом Управления имущественных отношений Алтайского края от 11.10.2019 № 97.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 xml:space="preserve">Распоряжением Правительства Алтайского края от 09.04.2019 № 155-р утвержден состав межведомственной комиссии по рассмотрению вопросов, связанных с проведением государственной кадастровой оценки на территории края. Постановлением Правительства Алтайского края </w:t>
      </w:r>
      <w:r w:rsidRPr="00E07621">
        <w:rPr>
          <w:sz w:val="28"/>
          <w:szCs w:val="28"/>
          <w:lang w:eastAsia="en-US"/>
        </w:rPr>
        <w:br/>
        <w:t>от 09.04.2019 № 117 утверждено положение о работе данной комиссии.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В 2020 году на территории края планируется проведение работ по государственной кадастровой оценке земельных участков в составе земель населенных пунктов Алтайского края.</w:t>
      </w:r>
    </w:p>
    <w:p w:rsidR="00DC4660" w:rsidRPr="00E07621" w:rsidRDefault="00DC4660" w:rsidP="004A4BC7">
      <w:pPr>
        <w:ind w:firstLine="709"/>
        <w:jc w:val="both"/>
        <w:rPr>
          <w:bCs/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В 2019 году в целях расчета налога на имущество физических лиц продолжает действовать п</w:t>
      </w:r>
      <w:r w:rsidRPr="00E07621">
        <w:rPr>
          <w:bCs/>
          <w:sz w:val="28"/>
          <w:szCs w:val="28"/>
          <w:lang w:eastAsia="en-US"/>
        </w:rPr>
        <w:t>орядок определения налоговой базы исходя из инвентаризационной стоимости объекта налогообложения.</w:t>
      </w:r>
    </w:p>
    <w:p w:rsidR="00DC4660" w:rsidRPr="00E07621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Согласно приказу Минэкономразвития России от 30.10.2018 N 595 "Об установлении коэффициентов-дефляторов на 2019 год" в 2019 году при расчете налога на имущество физических лиц за 2019 год будет применяться коэффициэнт-дефлятор в размере 1,518</w:t>
      </w:r>
      <w:r w:rsidR="00AD4E8F">
        <w:rPr>
          <w:sz w:val="28"/>
          <w:szCs w:val="28"/>
          <w:lang w:eastAsia="en-US"/>
        </w:rPr>
        <w:t>.</w:t>
      </w:r>
    </w:p>
    <w:p w:rsidR="00DC4660" w:rsidRDefault="00DC4660" w:rsidP="004A4BC7">
      <w:pPr>
        <w:ind w:firstLine="709"/>
        <w:jc w:val="both"/>
        <w:rPr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С 01.01.2020 года в Алтайском крае будет осуществлен переход на налогообложение имущества физических лиц от кадастровой стоимости, срок установлен Законом Алтайского края от 13.12.2018 № 97-ЗС. Поступления данного налога произойдут в 2021 году (за налоговый период 2020 год).</w:t>
      </w:r>
    </w:p>
    <w:p w:rsidR="00DA08AC" w:rsidRDefault="00DA08AC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DA08AC" w:rsidRDefault="00DA08AC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DA08AC" w:rsidRDefault="00DA08AC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DA08AC" w:rsidRDefault="00DA08AC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5D5022" w:rsidRDefault="005D5022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5D5022" w:rsidRDefault="005D5022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5D5022" w:rsidRDefault="005D5022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5513B" w:rsidRDefault="0045513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AD4E8F" w:rsidRDefault="00AD4E8F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AD4E8F" w:rsidRDefault="00AD4E8F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AD4E8F" w:rsidRDefault="00AD4E8F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AD4E8F" w:rsidRDefault="00AD4E8F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DA08AC" w:rsidRDefault="00DA08AC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4F6A94" w:rsidRDefault="004F6A94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4F6A94" w:rsidRDefault="004F6A94" w:rsidP="004A4B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5D502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32"/>
        <w:gridCol w:w="2349"/>
        <w:gridCol w:w="816"/>
        <w:gridCol w:w="1022"/>
        <w:gridCol w:w="1088"/>
      </w:tblGrid>
      <w:tr w:rsidR="004F6A94" w:rsidTr="005D502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4F6A94" w:rsidTr="005D5022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502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4F6A94" w:rsidRDefault="004F6A94" w:rsidP="004A4BC7">
            <w:pPr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502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г.</w:t>
            </w:r>
          </w:p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20</w:t>
            </w:r>
            <w:r w:rsidR="005D5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F6A94" w:rsidTr="005D5022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6A94" w:rsidTr="004F6A94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1. Прогноз  демографического потенциала, оценки уровня жизни населения</w:t>
            </w:r>
          </w:p>
        </w:tc>
      </w:tr>
      <w:tr w:rsidR="004F6A94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F6A94" w:rsidTr="004F6A94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Pr="0079583A" w:rsidRDefault="004F6A94" w:rsidP="004A4BC7">
            <w:pPr>
              <w:jc w:val="center"/>
              <w:rPr>
                <w:b/>
                <w:sz w:val="24"/>
                <w:szCs w:val="24"/>
              </w:rPr>
            </w:pPr>
            <w:r w:rsidRPr="0079583A">
              <w:rPr>
                <w:b/>
                <w:sz w:val="24"/>
                <w:szCs w:val="24"/>
              </w:rPr>
              <w:t>2. Индикаторы развития экономического потенциала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90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7,0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7,0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рублей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12987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13844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13844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107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100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единиц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4,9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 xml:space="preserve"> Удельный вес занятых в малом бизнесе в общей численности занятых в экономике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</w:p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19</w:t>
            </w:r>
          </w:p>
        </w:tc>
      </w:tr>
      <w:tr w:rsidR="005D5022" w:rsidTr="004F6A94">
        <w:trPr>
          <w:trHeight w:val="24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jc w:val="center"/>
              <w:rPr>
                <w:b/>
                <w:sz w:val="24"/>
                <w:szCs w:val="24"/>
              </w:rPr>
            </w:pPr>
            <w:r w:rsidRPr="0079583A">
              <w:rPr>
                <w:b/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</w:tr>
      <w:tr w:rsidR="005D5022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1467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1364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AF774E" w:rsidRDefault="00AF774E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1659</w:t>
            </w:r>
          </w:p>
        </w:tc>
      </w:tr>
      <w:tr w:rsidR="005D5022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</w:p>
          <w:p w:rsidR="005D5022" w:rsidRPr="0079583A" w:rsidRDefault="005D5022" w:rsidP="004A4BC7">
            <w:pPr>
              <w:rPr>
                <w:sz w:val="24"/>
                <w:szCs w:val="24"/>
              </w:rPr>
            </w:pPr>
          </w:p>
          <w:p w:rsidR="005D5022" w:rsidRPr="0079583A" w:rsidRDefault="005D5022" w:rsidP="004A4BC7">
            <w:pPr>
              <w:rPr>
                <w:sz w:val="24"/>
                <w:szCs w:val="24"/>
              </w:rPr>
            </w:pPr>
          </w:p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26,8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27,3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AF774E" w:rsidRDefault="00AF774E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20,5</w:t>
            </w:r>
          </w:p>
        </w:tc>
      </w:tr>
      <w:tr w:rsidR="005D5022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Рублей на душу</w:t>
            </w:r>
          </w:p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AF774E" w:rsidRDefault="00AF774E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67</w:t>
            </w:r>
          </w:p>
        </w:tc>
      </w:tr>
      <w:tr w:rsidR="005D5022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1250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1172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AF774E" w:rsidRDefault="00AF774E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1142</w:t>
            </w:r>
          </w:p>
        </w:tc>
      </w:tr>
      <w:tr w:rsidR="005D5022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AF774E" w:rsidRDefault="00AF774E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57</w:t>
            </w:r>
          </w:p>
        </w:tc>
      </w:tr>
      <w:tr w:rsidR="005D5022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AF774E" w:rsidRDefault="00AF774E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15</w:t>
            </w:r>
          </w:p>
        </w:tc>
      </w:tr>
      <w:tr w:rsidR="005D5022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79583A" w:rsidRDefault="005D5022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844D49" w:rsidRDefault="00844D49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Pr="00AF774E" w:rsidRDefault="00AF774E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39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</w:p>
          <w:p w:rsidR="00AD4E8F" w:rsidRPr="0079583A" w:rsidRDefault="00AD4E8F" w:rsidP="004A4BC7">
            <w:pPr>
              <w:rPr>
                <w:sz w:val="24"/>
                <w:szCs w:val="24"/>
              </w:rPr>
            </w:pPr>
          </w:p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Отношение площади участков, собственность на которые не разграничена, к общей площади земельных участков поселения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rPr>
                <w:sz w:val="24"/>
                <w:szCs w:val="24"/>
              </w:rPr>
            </w:pPr>
          </w:p>
          <w:p w:rsidR="00AD4E8F" w:rsidRPr="0079583A" w:rsidRDefault="00AD4E8F" w:rsidP="004A4BC7">
            <w:pPr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D5022" w:rsidTr="004F6A94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инфраструктурного потенциала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4E8F" w:rsidTr="005D5022">
        <w:trPr>
          <w:trHeight w:val="7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ind w:hanging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D5022" w:rsidTr="004F6A94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Развитие социальной инфраструктуры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D5022" w:rsidTr="004F6A94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2" w:rsidRDefault="005D5022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Производство важнейших видов сельхозпродукции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скота в живом весе на убой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AD4E8F" w:rsidTr="005D5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F6A94" w:rsidRDefault="004F6A94" w:rsidP="004A4BC7">
      <w:pPr>
        <w:rPr>
          <w:color w:val="FF0000"/>
          <w:sz w:val="28"/>
          <w:szCs w:val="28"/>
        </w:rPr>
      </w:pPr>
    </w:p>
    <w:p w:rsidR="0079583A" w:rsidRDefault="0079583A" w:rsidP="004A4BC7">
      <w:pPr>
        <w:rPr>
          <w:color w:val="FF0000"/>
          <w:sz w:val="28"/>
          <w:szCs w:val="28"/>
        </w:rPr>
      </w:pPr>
    </w:p>
    <w:p w:rsidR="004F6A94" w:rsidRDefault="004F6A94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4F6A94" w:rsidRDefault="0079583A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D40A6">
        <w:rPr>
          <w:b/>
          <w:sz w:val="28"/>
          <w:szCs w:val="28"/>
        </w:rPr>
        <w:t>8</w:t>
      </w:r>
      <w:r w:rsidR="004F6A94">
        <w:rPr>
          <w:b/>
          <w:sz w:val="28"/>
          <w:szCs w:val="28"/>
        </w:rPr>
        <w:t>-20</w:t>
      </w:r>
      <w:r w:rsidR="00AD40A6">
        <w:rPr>
          <w:b/>
          <w:sz w:val="28"/>
          <w:szCs w:val="28"/>
        </w:rPr>
        <w:t>20</w:t>
      </w:r>
      <w:r w:rsidR="004F6A94">
        <w:rPr>
          <w:b/>
          <w:sz w:val="28"/>
          <w:szCs w:val="28"/>
        </w:rPr>
        <w:t xml:space="preserve"> годы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Прогноз социально-экономического развития муниципального образования Плотниковский сельсовет Каменского района Алтайского края (далее МО) является документом, на основе которого производится оценка  функционирования социальной сферы и экономики поселения на ближайшую перспективу, а также определяются базовые показатели для формирования доходной части  местного бюджета.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внешними факторами, оказывающими влияние на темпы развития экономики МО, являются: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-ориентация на основные показатели прогноза социально-экономического развития  Алтайского края до 20</w:t>
      </w:r>
      <w:r w:rsidR="00AD40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внутренними факторами развития  муниципального образования являются: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элементов напряженности в социально-экономическом развитии муниципального образования в 20</w:t>
      </w:r>
      <w:r w:rsidR="00AD40A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году;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недостаточный уровень обеспечения местного бюджета собственными источниками.</w:t>
      </w:r>
    </w:p>
    <w:p w:rsidR="004F6A94" w:rsidRDefault="004F6A94" w:rsidP="004A4B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нет промышленных предприятий.      </w:t>
      </w:r>
      <w:r>
        <w:rPr>
          <w:b/>
          <w:sz w:val="28"/>
          <w:szCs w:val="28"/>
        </w:rPr>
        <w:t xml:space="preserve">   </w:t>
      </w:r>
    </w:p>
    <w:p w:rsidR="004F6A94" w:rsidRDefault="004F6A94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сельхозпроизводителей, вовремя был убран урожай зерновых, подсолнечника и реализован. </w:t>
      </w:r>
    </w:p>
    <w:p w:rsidR="00AD4E8F" w:rsidRPr="00646AB8" w:rsidRDefault="00AD4E8F" w:rsidP="00AD4E8F">
      <w:pPr>
        <w:tabs>
          <w:tab w:val="left" w:pos="600"/>
        </w:tabs>
        <w:jc w:val="both"/>
        <w:rPr>
          <w:sz w:val="28"/>
          <w:szCs w:val="28"/>
        </w:rPr>
      </w:pPr>
      <w:r w:rsidRPr="00646AB8">
        <w:rPr>
          <w:b/>
          <w:sz w:val="28"/>
          <w:szCs w:val="28"/>
        </w:rPr>
        <w:t xml:space="preserve">          </w:t>
      </w:r>
      <w:r w:rsidRPr="00646AB8">
        <w:rPr>
          <w:sz w:val="28"/>
          <w:szCs w:val="28"/>
        </w:rPr>
        <w:t>Основным производителем сельхозпродукции являются Общество с ограниченной ответственностью (ООО) «Луговское». Предприятие производит корма для животноводства. Производство зерна в 2019 г уменьшилось на 361 т, в сравнении с 2018 год прогнозируется сбор зерна в 2020г в том же количестве 2758 т. Производство подсолнечника уменьшилось в 2019г. до 132т. ООО «Луговское» содержит свою производственную базу на территории муниципального образования Плотниковский сельсовет, что позволит сохранить рабочие места.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В 20</w:t>
      </w:r>
      <w:r w:rsidR="00AD40A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прогнозируется поступление собственных доходов  </w:t>
      </w:r>
      <w:r w:rsidRPr="0079583A">
        <w:rPr>
          <w:sz w:val="28"/>
          <w:szCs w:val="28"/>
        </w:rPr>
        <w:t>1</w:t>
      </w:r>
      <w:r w:rsidR="00AD40A6">
        <w:rPr>
          <w:sz w:val="28"/>
          <w:szCs w:val="28"/>
        </w:rPr>
        <w:t>163</w:t>
      </w:r>
      <w:r w:rsidRPr="0079583A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 w:rsidRPr="00AD4E8F">
        <w:rPr>
          <w:sz w:val="28"/>
          <w:szCs w:val="28"/>
        </w:rPr>
        <w:t xml:space="preserve">          Торговля представлена магазинами индивидуальных предпринимателей. Оборот розничной торговли на душу населения составит 5100 рублей.</w:t>
      </w:r>
      <w:r>
        <w:rPr>
          <w:sz w:val="28"/>
          <w:szCs w:val="28"/>
        </w:rPr>
        <w:t xml:space="preserve"> Общественным питанием занимается </w:t>
      </w:r>
      <w:r w:rsidR="00AD4E8F" w:rsidRPr="00646AB8">
        <w:rPr>
          <w:sz w:val="28"/>
          <w:szCs w:val="28"/>
        </w:rPr>
        <w:t>придорожное кафе «Алтай»</w:t>
      </w:r>
      <w:r>
        <w:rPr>
          <w:sz w:val="28"/>
          <w:szCs w:val="28"/>
        </w:rPr>
        <w:t>, предполагается, что оборот общественного питания на душу населения останется на прежнем уровне.</w:t>
      </w:r>
    </w:p>
    <w:p w:rsidR="004F6A94" w:rsidRDefault="004F6A94" w:rsidP="004A4BC7">
      <w:pPr>
        <w:tabs>
          <w:tab w:val="left" w:pos="60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социальной сфере  будут продолжать работу муниципальные учреждения культуры и спортивные секции.   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прогнозных показателей Администрация сельсовета ставит перед собой задачи: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хозяйстве: 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производственного потенциала, стимулирование наиболее сильных товаропроизводителей;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производственной базы хозяйств;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личных подсобных хозяйств населения и крестьянских (фермерских) хозяйств;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-усиление кадрового потенциала в сельском хозяйстве.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социальной сфере: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мероприятий, направленных на повышение санитарной культуры населения;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успешной адаптации молодежи в обществе и на рынке труда.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Выполнение поставленных задач позволит укрепить экономику  поселения и улучшит инвестиционный климат.</w:t>
      </w:r>
    </w:p>
    <w:p w:rsidR="004F6A94" w:rsidRDefault="004F6A94" w:rsidP="004A4BC7">
      <w:pPr>
        <w:jc w:val="center"/>
        <w:rPr>
          <w:b/>
          <w:color w:val="FF0000"/>
          <w:sz w:val="28"/>
          <w:szCs w:val="28"/>
        </w:rPr>
      </w:pP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девять месяцев 201</w:t>
      </w:r>
      <w:r w:rsidR="00AD40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и</w:t>
      </w:r>
    </w:p>
    <w:p w:rsidR="004F6A94" w:rsidRDefault="00AD4E8F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текущий финансовый год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3601"/>
        <w:gridCol w:w="1553"/>
        <w:gridCol w:w="1311"/>
        <w:gridCol w:w="1387"/>
        <w:gridCol w:w="1181"/>
      </w:tblGrid>
      <w:tr w:rsidR="004F6A94" w:rsidTr="00461A7E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</w:t>
            </w:r>
          </w:p>
        </w:tc>
      </w:tr>
      <w:tr w:rsidR="004F6A94" w:rsidTr="00461A7E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 по с/с</w:t>
            </w:r>
          </w:p>
        </w:tc>
      </w:tr>
      <w:tr w:rsidR="004F6A94" w:rsidTr="00461A7E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D40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факт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мес.201</w:t>
            </w:r>
            <w:r w:rsidR="00AD40A6">
              <w:rPr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20</w:t>
            </w:r>
            <w:r w:rsidR="00AD40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F6A94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6A94" w:rsidTr="00461A7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Индикаторы демографического потенциала,  оценки  уровня жизни населения</w:t>
            </w:r>
          </w:p>
        </w:tc>
      </w:tr>
      <w:tr w:rsidR="00AD40A6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0A6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0A6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0A6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0A6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0A6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4F6A94" w:rsidTr="00461A7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Индикаторы развития экономического потенциала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</w:p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12987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13844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4A4BC7">
            <w:pPr>
              <w:jc w:val="right"/>
              <w:rPr>
                <w:sz w:val="24"/>
                <w:szCs w:val="24"/>
              </w:rPr>
            </w:pPr>
            <w:r w:rsidRPr="0079583A">
              <w:rPr>
                <w:sz w:val="24"/>
                <w:szCs w:val="24"/>
              </w:rPr>
              <w:t>107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Pr="0079583A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 новых рабочих мест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занятых в малом бизнесе в общей численности занятых в экономике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</w:p>
          <w:p w:rsidR="00AD4E8F" w:rsidRDefault="00AD4E8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F6A94" w:rsidTr="00461A7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4" w:rsidRDefault="004F6A94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</w:tr>
      <w:tr w:rsidR="0045513B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обеспеченность за счет налоговых  и неналоговых доходов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1467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1364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AF774E" w:rsidRDefault="0045513B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1659</w:t>
            </w:r>
          </w:p>
        </w:tc>
      </w:tr>
      <w:tr w:rsidR="0045513B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 дотации + собственные доходы)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</w:p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</w:p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</w:p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26,8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27,3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AF774E" w:rsidRDefault="0045513B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20,5</w:t>
            </w:r>
          </w:p>
        </w:tc>
      </w:tr>
      <w:tr w:rsidR="0045513B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</w:t>
            </w:r>
          </w:p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AF774E" w:rsidRDefault="0045513B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67</w:t>
            </w:r>
          </w:p>
        </w:tc>
      </w:tr>
      <w:tr w:rsidR="0045513B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1250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1172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AF774E" w:rsidRDefault="0045513B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1142</w:t>
            </w:r>
          </w:p>
        </w:tc>
      </w:tr>
      <w:tr w:rsidR="0045513B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AF774E" w:rsidRDefault="0045513B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57</w:t>
            </w:r>
          </w:p>
        </w:tc>
      </w:tr>
      <w:tr w:rsidR="0045513B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AF774E" w:rsidRDefault="0045513B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15</w:t>
            </w:r>
          </w:p>
        </w:tc>
      </w:tr>
      <w:tr w:rsidR="0045513B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Default="0045513B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844D49" w:rsidRDefault="0045513B" w:rsidP="004A4BC7">
            <w:pPr>
              <w:jc w:val="right"/>
              <w:rPr>
                <w:sz w:val="24"/>
                <w:szCs w:val="24"/>
              </w:rPr>
            </w:pPr>
            <w:r w:rsidRPr="00844D49">
              <w:rPr>
                <w:sz w:val="24"/>
                <w:szCs w:val="24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B" w:rsidRPr="00AF774E" w:rsidRDefault="0045513B" w:rsidP="004A4BC7">
            <w:pPr>
              <w:jc w:val="right"/>
              <w:rPr>
                <w:sz w:val="24"/>
                <w:szCs w:val="24"/>
              </w:rPr>
            </w:pPr>
            <w:r w:rsidRPr="00AF774E">
              <w:rPr>
                <w:sz w:val="24"/>
                <w:szCs w:val="24"/>
              </w:rPr>
              <w:t>39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площади участков, собственность на которые не разграничена, к общей площади земельных участков поселения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461A7E" w:rsidTr="00461A7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7E" w:rsidRDefault="00461A7E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инфраструктурного потенциала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4E8F" w:rsidTr="00461A7E">
        <w:trPr>
          <w:trHeight w:val="7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AD4E8F" w:rsidTr="00461A7E">
        <w:trPr>
          <w:trHeight w:val="6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D40A6" w:rsidTr="00461A7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0A6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Развитие социальной инфраструктуры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AD4E8F" w:rsidTr="00461A7E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</w:p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AD40A6" w:rsidTr="00461A7E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6" w:rsidRDefault="00AD40A6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Производство важнейших видов сельхозпродукции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скота в живом весе на убой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AD4E8F" w:rsidTr="00461A7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4A4B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F" w:rsidRDefault="00AD4E8F" w:rsidP="001E04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F6A94" w:rsidRDefault="004F6A94" w:rsidP="004A4BC7">
      <w:pPr>
        <w:jc w:val="center"/>
        <w:rPr>
          <w:b/>
          <w:color w:val="FF0000"/>
          <w:sz w:val="28"/>
          <w:szCs w:val="28"/>
        </w:rPr>
      </w:pP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девять месяцев 201</w:t>
      </w:r>
      <w:r w:rsidR="00AD40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и</w:t>
      </w:r>
    </w:p>
    <w:p w:rsidR="004F6A94" w:rsidRDefault="004F6A94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финансовый год. </w:t>
      </w:r>
    </w:p>
    <w:p w:rsidR="004F6A94" w:rsidRDefault="004F6A94" w:rsidP="004A4BC7">
      <w:pPr>
        <w:jc w:val="both"/>
        <w:rPr>
          <w:sz w:val="28"/>
          <w:szCs w:val="28"/>
        </w:rPr>
      </w:pP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социально-экономическом развитии 201</w:t>
      </w:r>
      <w:r w:rsidR="00AD40A6">
        <w:rPr>
          <w:sz w:val="28"/>
          <w:szCs w:val="28"/>
        </w:rPr>
        <w:t>9</w:t>
      </w:r>
      <w:r>
        <w:rPr>
          <w:sz w:val="28"/>
          <w:szCs w:val="28"/>
        </w:rPr>
        <w:t xml:space="preserve"> год оказался непростым для поселения: для одних отраслей успешным, для других неудачным.  </w:t>
      </w:r>
    </w:p>
    <w:p w:rsidR="00AD4E8F" w:rsidRPr="0044770F" w:rsidRDefault="00AD4E8F" w:rsidP="00AD4E8F">
      <w:pPr>
        <w:ind w:firstLine="708"/>
        <w:jc w:val="both"/>
        <w:rPr>
          <w:sz w:val="28"/>
          <w:szCs w:val="28"/>
        </w:rPr>
      </w:pPr>
      <w:r w:rsidRPr="0044770F">
        <w:rPr>
          <w:sz w:val="28"/>
          <w:szCs w:val="28"/>
        </w:rPr>
        <w:t xml:space="preserve">Основным производителем сельхозпродукции являются Общество с ограниченной ответственностью (ООО) «Луговское».  Производство скота в живом весе составила 18 тонн, валовое производство молока – 330 т, количество КРС в стаде - 353 голов, из них дойных 155 голов.  </w:t>
      </w:r>
    </w:p>
    <w:p w:rsidR="004F6A94" w:rsidRDefault="004F6A94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Земли сельхозназначений, находящихся в собственности МО переданы в аренду ООО «Луговое», поступления средств от аренды в бюджет Администрации сельсовета составляет 34,0 тыс.руб.</w:t>
      </w:r>
    </w:p>
    <w:p w:rsidR="004F6A94" w:rsidRDefault="004F6A94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Население продает продукцию животноводства, произведенную в личном подсобном хозяйстве.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</w:t>
      </w:r>
      <w:r w:rsidR="00AD40A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территории Администрации во всех социально- значимых организациях прошла оптимизация кадров, что отрицательно повлияло на уровень жизни населения. Средняя заработная плата работников всех форм собственности увеличилась в связи с повышением МРОТ.</w:t>
      </w:r>
    </w:p>
    <w:p w:rsidR="004F6A94" w:rsidRDefault="004F6A94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Торговля  представлена несколькими магазинами  индивидуальных предпринимателей. Оборот розничной торговли на душу населения  остался на прежнем уровне.</w:t>
      </w:r>
    </w:p>
    <w:p w:rsidR="00CD55F3" w:rsidRPr="002A5ED0" w:rsidRDefault="00CD55F3" w:rsidP="00CD55F3">
      <w:pPr>
        <w:ind w:firstLine="708"/>
        <w:jc w:val="both"/>
        <w:rPr>
          <w:sz w:val="28"/>
          <w:szCs w:val="28"/>
        </w:rPr>
      </w:pPr>
      <w:r w:rsidRPr="002A5ED0">
        <w:rPr>
          <w:sz w:val="28"/>
          <w:szCs w:val="28"/>
        </w:rPr>
        <w:t>В 2019 году уровень рождаемости уменьшилась в сравнении 2018 годом, уровень смертности увеличился.</w:t>
      </w:r>
    </w:p>
    <w:p w:rsidR="004F6A94" w:rsidRDefault="004F6A94" w:rsidP="004A4BC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селе созданы условия для занятия населения спортом, имеется стадион. Проводятся культурно - досуговые мероприятия. </w:t>
      </w:r>
    </w:p>
    <w:p w:rsidR="00FF3085" w:rsidRDefault="00FF3085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373A58" w:rsidRDefault="00373A58" w:rsidP="004A4BC7">
      <w:pPr>
        <w:tabs>
          <w:tab w:val="num" w:pos="900"/>
        </w:tabs>
        <w:jc w:val="both"/>
        <w:rPr>
          <w:sz w:val="28"/>
          <w:szCs w:val="28"/>
        </w:rPr>
      </w:pPr>
    </w:p>
    <w:p w:rsidR="00373A58" w:rsidRDefault="00373A58" w:rsidP="004A4BC7">
      <w:pPr>
        <w:tabs>
          <w:tab w:val="num" w:pos="900"/>
        </w:tabs>
        <w:jc w:val="both"/>
        <w:rPr>
          <w:sz w:val="28"/>
          <w:szCs w:val="28"/>
        </w:rPr>
      </w:pPr>
    </w:p>
    <w:p w:rsidR="00373A58" w:rsidRDefault="00373A58" w:rsidP="004A4BC7">
      <w:pPr>
        <w:tabs>
          <w:tab w:val="num" w:pos="900"/>
        </w:tabs>
        <w:jc w:val="both"/>
        <w:rPr>
          <w:sz w:val="28"/>
          <w:szCs w:val="28"/>
        </w:rPr>
      </w:pPr>
    </w:p>
    <w:p w:rsidR="00373A58" w:rsidRDefault="00373A58" w:rsidP="004A4BC7">
      <w:pPr>
        <w:jc w:val="right"/>
        <w:rPr>
          <w:sz w:val="28"/>
          <w:szCs w:val="28"/>
        </w:rPr>
      </w:pPr>
    </w:p>
    <w:p w:rsidR="00373A58" w:rsidRDefault="00373A58" w:rsidP="004A4BC7">
      <w:pPr>
        <w:jc w:val="right"/>
        <w:rPr>
          <w:sz w:val="28"/>
          <w:szCs w:val="28"/>
        </w:rPr>
      </w:pPr>
    </w:p>
    <w:p w:rsidR="00637F8E" w:rsidRDefault="00637F8E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1F71DB" w:rsidRDefault="001F71DB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637F8E" w:rsidRDefault="00637F8E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637F8E" w:rsidRDefault="00637F8E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637F8E" w:rsidRDefault="00637F8E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637F8E" w:rsidRDefault="00637F8E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637F8E" w:rsidRDefault="00637F8E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637F8E" w:rsidRDefault="00637F8E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373A58" w:rsidRPr="00F96AFF" w:rsidRDefault="00373A58" w:rsidP="004A4BC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sectPr w:rsidR="00373A58" w:rsidRPr="00F96AFF" w:rsidSect="00DA08AC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E4" w:rsidRDefault="00011EE4">
      <w:r>
        <w:separator/>
      </w:r>
    </w:p>
  </w:endnote>
  <w:endnote w:type="continuationSeparator" w:id="0">
    <w:p w:rsidR="00011EE4" w:rsidRDefault="0001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E4" w:rsidRDefault="00011EE4">
      <w:r>
        <w:separator/>
      </w:r>
    </w:p>
  </w:footnote>
  <w:footnote w:type="continuationSeparator" w:id="0">
    <w:p w:rsidR="00011EE4" w:rsidRDefault="00011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FB" w:rsidRDefault="00733AFB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AFB" w:rsidRDefault="00733A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FB" w:rsidRDefault="00733AFB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6CB1">
      <w:rPr>
        <w:rStyle w:val="a5"/>
        <w:noProof/>
      </w:rPr>
      <w:t>6</w:t>
    </w:r>
    <w:r>
      <w:rPr>
        <w:rStyle w:val="a5"/>
      </w:rPr>
      <w:fldChar w:fldCharType="end"/>
    </w:r>
  </w:p>
  <w:p w:rsidR="00733AFB" w:rsidRDefault="00733A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1F3F"/>
    <w:rsid w:val="0000376B"/>
    <w:rsid w:val="00003F48"/>
    <w:rsid w:val="00005FFF"/>
    <w:rsid w:val="00011CF8"/>
    <w:rsid w:val="00011EE4"/>
    <w:rsid w:val="000157F1"/>
    <w:rsid w:val="0001761D"/>
    <w:rsid w:val="000203A7"/>
    <w:rsid w:val="00024E15"/>
    <w:rsid w:val="00032822"/>
    <w:rsid w:val="000414A6"/>
    <w:rsid w:val="00043BEC"/>
    <w:rsid w:val="000670C5"/>
    <w:rsid w:val="00070CDF"/>
    <w:rsid w:val="00082CF0"/>
    <w:rsid w:val="00083577"/>
    <w:rsid w:val="000900C6"/>
    <w:rsid w:val="00096997"/>
    <w:rsid w:val="00097346"/>
    <w:rsid w:val="000A3B79"/>
    <w:rsid w:val="000B46FF"/>
    <w:rsid w:val="000C0005"/>
    <w:rsid w:val="000C019D"/>
    <w:rsid w:val="000D3A62"/>
    <w:rsid w:val="000E37C5"/>
    <w:rsid w:val="000E7DE0"/>
    <w:rsid w:val="000F2571"/>
    <w:rsid w:val="000F46B7"/>
    <w:rsid w:val="001044AF"/>
    <w:rsid w:val="00106539"/>
    <w:rsid w:val="001165E8"/>
    <w:rsid w:val="00122F33"/>
    <w:rsid w:val="00124008"/>
    <w:rsid w:val="0012729C"/>
    <w:rsid w:val="001339C1"/>
    <w:rsid w:val="00134F2F"/>
    <w:rsid w:val="00136672"/>
    <w:rsid w:val="001511DD"/>
    <w:rsid w:val="0015280C"/>
    <w:rsid w:val="001546B6"/>
    <w:rsid w:val="00157B1F"/>
    <w:rsid w:val="0016400E"/>
    <w:rsid w:val="00167E35"/>
    <w:rsid w:val="00172024"/>
    <w:rsid w:val="00177C44"/>
    <w:rsid w:val="00182F4E"/>
    <w:rsid w:val="0018316A"/>
    <w:rsid w:val="001A0530"/>
    <w:rsid w:val="001A252D"/>
    <w:rsid w:val="001A3859"/>
    <w:rsid w:val="001B01CE"/>
    <w:rsid w:val="001B0612"/>
    <w:rsid w:val="001B3525"/>
    <w:rsid w:val="001B4053"/>
    <w:rsid w:val="001C6578"/>
    <w:rsid w:val="001D14FD"/>
    <w:rsid w:val="001D27C9"/>
    <w:rsid w:val="001D55A0"/>
    <w:rsid w:val="001D6CB1"/>
    <w:rsid w:val="001D6E2C"/>
    <w:rsid w:val="001E04FB"/>
    <w:rsid w:val="001E05E9"/>
    <w:rsid w:val="001E2F88"/>
    <w:rsid w:val="001F2C06"/>
    <w:rsid w:val="001F3DBF"/>
    <w:rsid w:val="001F4771"/>
    <w:rsid w:val="001F71DB"/>
    <w:rsid w:val="002020FB"/>
    <w:rsid w:val="00202D37"/>
    <w:rsid w:val="002116CA"/>
    <w:rsid w:val="00213FD7"/>
    <w:rsid w:val="00216D9B"/>
    <w:rsid w:val="00246F70"/>
    <w:rsid w:val="00254657"/>
    <w:rsid w:val="00255697"/>
    <w:rsid w:val="00260C10"/>
    <w:rsid w:val="0026245C"/>
    <w:rsid w:val="00264A4B"/>
    <w:rsid w:val="00267ABC"/>
    <w:rsid w:val="0027253E"/>
    <w:rsid w:val="00272B98"/>
    <w:rsid w:val="00277EA1"/>
    <w:rsid w:val="0029043F"/>
    <w:rsid w:val="00290DE2"/>
    <w:rsid w:val="00292918"/>
    <w:rsid w:val="00293A19"/>
    <w:rsid w:val="00296B0F"/>
    <w:rsid w:val="00296D6B"/>
    <w:rsid w:val="002A003B"/>
    <w:rsid w:val="002B2A22"/>
    <w:rsid w:val="002C17F0"/>
    <w:rsid w:val="002C20E6"/>
    <w:rsid w:val="002C72D4"/>
    <w:rsid w:val="002D1F57"/>
    <w:rsid w:val="002D5756"/>
    <w:rsid w:val="002D79B8"/>
    <w:rsid w:val="002E301C"/>
    <w:rsid w:val="002E79B0"/>
    <w:rsid w:val="002F7AB5"/>
    <w:rsid w:val="00300A1A"/>
    <w:rsid w:val="00300EAB"/>
    <w:rsid w:val="00301419"/>
    <w:rsid w:val="00311C50"/>
    <w:rsid w:val="00312FCF"/>
    <w:rsid w:val="00313F11"/>
    <w:rsid w:val="003175FC"/>
    <w:rsid w:val="003238D9"/>
    <w:rsid w:val="00324D49"/>
    <w:rsid w:val="00336609"/>
    <w:rsid w:val="00336C39"/>
    <w:rsid w:val="00340C34"/>
    <w:rsid w:val="00344F79"/>
    <w:rsid w:val="003466C7"/>
    <w:rsid w:val="003474F2"/>
    <w:rsid w:val="003569C2"/>
    <w:rsid w:val="00362EB6"/>
    <w:rsid w:val="00363D68"/>
    <w:rsid w:val="0037183E"/>
    <w:rsid w:val="00373A58"/>
    <w:rsid w:val="00374F3C"/>
    <w:rsid w:val="00377E03"/>
    <w:rsid w:val="00380820"/>
    <w:rsid w:val="003814C8"/>
    <w:rsid w:val="003844BA"/>
    <w:rsid w:val="003870C9"/>
    <w:rsid w:val="0038722C"/>
    <w:rsid w:val="003B7F34"/>
    <w:rsid w:val="003C5ECD"/>
    <w:rsid w:val="003D3ED2"/>
    <w:rsid w:val="003F331B"/>
    <w:rsid w:val="003F4F51"/>
    <w:rsid w:val="003F7892"/>
    <w:rsid w:val="003F7C21"/>
    <w:rsid w:val="0040252C"/>
    <w:rsid w:val="00405981"/>
    <w:rsid w:val="004124F5"/>
    <w:rsid w:val="00420510"/>
    <w:rsid w:val="00423DF9"/>
    <w:rsid w:val="00431746"/>
    <w:rsid w:val="00441B88"/>
    <w:rsid w:val="0044531B"/>
    <w:rsid w:val="0045513B"/>
    <w:rsid w:val="00461A7E"/>
    <w:rsid w:val="00465901"/>
    <w:rsid w:val="00467C0D"/>
    <w:rsid w:val="00471784"/>
    <w:rsid w:val="00475FA6"/>
    <w:rsid w:val="0048494D"/>
    <w:rsid w:val="00484D2F"/>
    <w:rsid w:val="00494A46"/>
    <w:rsid w:val="00494FCA"/>
    <w:rsid w:val="004961A6"/>
    <w:rsid w:val="004962B3"/>
    <w:rsid w:val="00497550"/>
    <w:rsid w:val="004A12ED"/>
    <w:rsid w:val="004A4BC7"/>
    <w:rsid w:val="004B0C56"/>
    <w:rsid w:val="004B21D0"/>
    <w:rsid w:val="004B2FCE"/>
    <w:rsid w:val="004B3550"/>
    <w:rsid w:val="004B6911"/>
    <w:rsid w:val="004C19B6"/>
    <w:rsid w:val="004C7840"/>
    <w:rsid w:val="004D3D04"/>
    <w:rsid w:val="004D428D"/>
    <w:rsid w:val="004E13DB"/>
    <w:rsid w:val="004E1454"/>
    <w:rsid w:val="004E349F"/>
    <w:rsid w:val="004F0792"/>
    <w:rsid w:val="004F211F"/>
    <w:rsid w:val="004F38FF"/>
    <w:rsid w:val="004F5351"/>
    <w:rsid w:val="004F6A94"/>
    <w:rsid w:val="00501643"/>
    <w:rsid w:val="005063B5"/>
    <w:rsid w:val="00515949"/>
    <w:rsid w:val="005345C8"/>
    <w:rsid w:val="00537DC4"/>
    <w:rsid w:val="00542050"/>
    <w:rsid w:val="00552688"/>
    <w:rsid w:val="005773E6"/>
    <w:rsid w:val="00580FED"/>
    <w:rsid w:val="0059608A"/>
    <w:rsid w:val="005B37C4"/>
    <w:rsid w:val="005C0282"/>
    <w:rsid w:val="005C4E4D"/>
    <w:rsid w:val="005C5F53"/>
    <w:rsid w:val="005D2937"/>
    <w:rsid w:val="005D5022"/>
    <w:rsid w:val="005D659D"/>
    <w:rsid w:val="005D743F"/>
    <w:rsid w:val="005E698F"/>
    <w:rsid w:val="005F0F72"/>
    <w:rsid w:val="005F580B"/>
    <w:rsid w:val="005F60F2"/>
    <w:rsid w:val="00600568"/>
    <w:rsid w:val="00601066"/>
    <w:rsid w:val="00611DB0"/>
    <w:rsid w:val="00612369"/>
    <w:rsid w:val="00626D7F"/>
    <w:rsid w:val="00633754"/>
    <w:rsid w:val="006348D3"/>
    <w:rsid w:val="00634FB9"/>
    <w:rsid w:val="006356B5"/>
    <w:rsid w:val="00635FC8"/>
    <w:rsid w:val="00637F8E"/>
    <w:rsid w:val="0064366B"/>
    <w:rsid w:val="00650644"/>
    <w:rsid w:val="0065259A"/>
    <w:rsid w:val="00656FF4"/>
    <w:rsid w:val="0066034E"/>
    <w:rsid w:val="006935C8"/>
    <w:rsid w:val="006A1CEF"/>
    <w:rsid w:val="006A71AB"/>
    <w:rsid w:val="006B139C"/>
    <w:rsid w:val="006B59A8"/>
    <w:rsid w:val="006C0006"/>
    <w:rsid w:val="006C392E"/>
    <w:rsid w:val="006D30AA"/>
    <w:rsid w:val="006D433E"/>
    <w:rsid w:val="006D4F21"/>
    <w:rsid w:val="006D69F5"/>
    <w:rsid w:val="006E0CB5"/>
    <w:rsid w:val="006E7770"/>
    <w:rsid w:val="006F2D73"/>
    <w:rsid w:val="00703C49"/>
    <w:rsid w:val="007071AA"/>
    <w:rsid w:val="007161A0"/>
    <w:rsid w:val="00721EB1"/>
    <w:rsid w:val="00723585"/>
    <w:rsid w:val="007246F8"/>
    <w:rsid w:val="00725B83"/>
    <w:rsid w:val="00732C52"/>
    <w:rsid w:val="00733AFB"/>
    <w:rsid w:val="0073438C"/>
    <w:rsid w:val="00737779"/>
    <w:rsid w:val="00740083"/>
    <w:rsid w:val="007451C4"/>
    <w:rsid w:val="00746E05"/>
    <w:rsid w:val="00747FE4"/>
    <w:rsid w:val="00750504"/>
    <w:rsid w:val="00753033"/>
    <w:rsid w:val="00753C48"/>
    <w:rsid w:val="007619BD"/>
    <w:rsid w:val="00762B3D"/>
    <w:rsid w:val="00763669"/>
    <w:rsid w:val="00767E1A"/>
    <w:rsid w:val="0077513E"/>
    <w:rsid w:val="00780007"/>
    <w:rsid w:val="00782BA6"/>
    <w:rsid w:val="007909E7"/>
    <w:rsid w:val="00792C50"/>
    <w:rsid w:val="0079583A"/>
    <w:rsid w:val="007A3CF0"/>
    <w:rsid w:val="007A7FA1"/>
    <w:rsid w:val="007B55D5"/>
    <w:rsid w:val="007C3747"/>
    <w:rsid w:val="007C5B8C"/>
    <w:rsid w:val="007D2B24"/>
    <w:rsid w:val="007D72AA"/>
    <w:rsid w:val="007E2A40"/>
    <w:rsid w:val="007E4A25"/>
    <w:rsid w:val="007F0DAF"/>
    <w:rsid w:val="007F1538"/>
    <w:rsid w:val="008036CD"/>
    <w:rsid w:val="008074C4"/>
    <w:rsid w:val="008160D1"/>
    <w:rsid w:val="0082543A"/>
    <w:rsid w:val="00844D49"/>
    <w:rsid w:val="00844E01"/>
    <w:rsid w:val="00845D76"/>
    <w:rsid w:val="00850DF1"/>
    <w:rsid w:val="00851830"/>
    <w:rsid w:val="008569AD"/>
    <w:rsid w:val="00881885"/>
    <w:rsid w:val="008821D2"/>
    <w:rsid w:val="00882665"/>
    <w:rsid w:val="008921D3"/>
    <w:rsid w:val="00895B4B"/>
    <w:rsid w:val="008A5173"/>
    <w:rsid w:val="008C1E9F"/>
    <w:rsid w:val="008C5250"/>
    <w:rsid w:val="008C57BD"/>
    <w:rsid w:val="008D1BD6"/>
    <w:rsid w:val="008D5C5A"/>
    <w:rsid w:val="008D68ED"/>
    <w:rsid w:val="008F066B"/>
    <w:rsid w:val="008F71AA"/>
    <w:rsid w:val="00900C2B"/>
    <w:rsid w:val="00903D72"/>
    <w:rsid w:val="00904681"/>
    <w:rsid w:val="0091240E"/>
    <w:rsid w:val="009152E5"/>
    <w:rsid w:val="00922393"/>
    <w:rsid w:val="0092532F"/>
    <w:rsid w:val="009324AA"/>
    <w:rsid w:val="00943473"/>
    <w:rsid w:val="0094739C"/>
    <w:rsid w:val="0095726E"/>
    <w:rsid w:val="00965034"/>
    <w:rsid w:val="00974B71"/>
    <w:rsid w:val="00983BC0"/>
    <w:rsid w:val="00991040"/>
    <w:rsid w:val="009945CB"/>
    <w:rsid w:val="00994639"/>
    <w:rsid w:val="009A2000"/>
    <w:rsid w:val="009A2338"/>
    <w:rsid w:val="009A3135"/>
    <w:rsid w:val="009A4301"/>
    <w:rsid w:val="009A58F5"/>
    <w:rsid w:val="009A7FD2"/>
    <w:rsid w:val="009C6A38"/>
    <w:rsid w:val="009D63F9"/>
    <w:rsid w:val="009E00EA"/>
    <w:rsid w:val="009E17A3"/>
    <w:rsid w:val="009E188A"/>
    <w:rsid w:val="009E49B2"/>
    <w:rsid w:val="009E5FF7"/>
    <w:rsid w:val="009E66D1"/>
    <w:rsid w:val="009E7DBB"/>
    <w:rsid w:val="009F5451"/>
    <w:rsid w:val="00A01D58"/>
    <w:rsid w:val="00A02A1B"/>
    <w:rsid w:val="00A04C75"/>
    <w:rsid w:val="00A06728"/>
    <w:rsid w:val="00A068AC"/>
    <w:rsid w:val="00A43690"/>
    <w:rsid w:val="00A46851"/>
    <w:rsid w:val="00A60E81"/>
    <w:rsid w:val="00A61E9E"/>
    <w:rsid w:val="00A64F32"/>
    <w:rsid w:val="00A65991"/>
    <w:rsid w:val="00A72033"/>
    <w:rsid w:val="00A743D8"/>
    <w:rsid w:val="00A7563F"/>
    <w:rsid w:val="00A76CF7"/>
    <w:rsid w:val="00A80894"/>
    <w:rsid w:val="00A85E72"/>
    <w:rsid w:val="00A90091"/>
    <w:rsid w:val="00AA069A"/>
    <w:rsid w:val="00AA190B"/>
    <w:rsid w:val="00AA5012"/>
    <w:rsid w:val="00AA565F"/>
    <w:rsid w:val="00AA7E0B"/>
    <w:rsid w:val="00AB314C"/>
    <w:rsid w:val="00AB7883"/>
    <w:rsid w:val="00AC16F0"/>
    <w:rsid w:val="00AC2D1D"/>
    <w:rsid w:val="00AD08D7"/>
    <w:rsid w:val="00AD40A6"/>
    <w:rsid w:val="00AD4E8F"/>
    <w:rsid w:val="00AF1004"/>
    <w:rsid w:val="00AF25AB"/>
    <w:rsid w:val="00AF5EE3"/>
    <w:rsid w:val="00AF7280"/>
    <w:rsid w:val="00AF774E"/>
    <w:rsid w:val="00B012C4"/>
    <w:rsid w:val="00B03DAA"/>
    <w:rsid w:val="00B115C5"/>
    <w:rsid w:val="00B35AF0"/>
    <w:rsid w:val="00B35E30"/>
    <w:rsid w:val="00B45C19"/>
    <w:rsid w:val="00B468B3"/>
    <w:rsid w:val="00B55386"/>
    <w:rsid w:val="00B60B3A"/>
    <w:rsid w:val="00B638D6"/>
    <w:rsid w:val="00B73876"/>
    <w:rsid w:val="00B74BA4"/>
    <w:rsid w:val="00B75AC5"/>
    <w:rsid w:val="00B77F5C"/>
    <w:rsid w:val="00B83839"/>
    <w:rsid w:val="00B9537E"/>
    <w:rsid w:val="00BA1020"/>
    <w:rsid w:val="00BA1E62"/>
    <w:rsid w:val="00BA2CC7"/>
    <w:rsid w:val="00BA2CFE"/>
    <w:rsid w:val="00BA2D63"/>
    <w:rsid w:val="00BA6885"/>
    <w:rsid w:val="00BA6D3E"/>
    <w:rsid w:val="00BB2E36"/>
    <w:rsid w:val="00BC3A87"/>
    <w:rsid w:val="00BC5C53"/>
    <w:rsid w:val="00BD6BE5"/>
    <w:rsid w:val="00BE31B8"/>
    <w:rsid w:val="00BE496E"/>
    <w:rsid w:val="00BF3C14"/>
    <w:rsid w:val="00BF5449"/>
    <w:rsid w:val="00C0104F"/>
    <w:rsid w:val="00C011B3"/>
    <w:rsid w:val="00C02A21"/>
    <w:rsid w:val="00C031D9"/>
    <w:rsid w:val="00C079BA"/>
    <w:rsid w:val="00C14B83"/>
    <w:rsid w:val="00C17CB8"/>
    <w:rsid w:val="00C20370"/>
    <w:rsid w:val="00C23594"/>
    <w:rsid w:val="00C2778F"/>
    <w:rsid w:val="00C34023"/>
    <w:rsid w:val="00C42BB8"/>
    <w:rsid w:val="00C42F75"/>
    <w:rsid w:val="00C56429"/>
    <w:rsid w:val="00C56E83"/>
    <w:rsid w:val="00C61907"/>
    <w:rsid w:val="00C61D9D"/>
    <w:rsid w:val="00C6400E"/>
    <w:rsid w:val="00C74C1E"/>
    <w:rsid w:val="00C75B06"/>
    <w:rsid w:val="00C86087"/>
    <w:rsid w:val="00C875E0"/>
    <w:rsid w:val="00CA2479"/>
    <w:rsid w:val="00CA529D"/>
    <w:rsid w:val="00CB5D73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37C8"/>
    <w:rsid w:val="00CF323F"/>
    <w:rsid w:val="00D00DDF"/>
    <w:rsid w:val="00D06E38"/>
    <w:rsid w:val="00D1196B"/>
    <w:rsid w:val="00D12957"/>
    <w:rsid w:val="00D174D9"/>
    <w:rsid w:val="00D26B9B"/>
    <w:rsid w:val="00D27567"/>
    <w:rsid w:val="00D374E9"/>
    <w:rsid w:val="00D46746"/>
    <w:rsid w:val="00D50AB5"/>
    <w:rsid w:val="00D62E59"/>
    <w:rsid w:val="00D7301E"/>
    <w:rsid w:val="00D7686A"/>
    <w:rsid w:val="00D804B9"/>
    <w:rsid w:val="00D86BBD"/>
    <w:rsid w:val="00D91BA0"/>
    <w:rsid w:val="00D94A64"/>
    <w:rsid w:val="00D9724B"/>
    <w:rsid w:val="00DA08AC"/>
    <w:rsid w:val="00DA2466"/>
    <w:rsid w:val="00DA574E"/>
    <w:rsid w:val="00DA5CED"/>
    <w:rsid w:val="00DB1DE3"/>
    <w:rsid w:val="00DC4660"/>
    <w:rsid w:val="00DD5C87"/>
    <w:rsid w:val="00DE2430"/>
    <w:rsid w:val="00DE46DE"/>
    <w:rsid w:val="00E1564F"/>
    <w:rsid w:val="00E17DB3"/>
    <w:rsid w:val="00E2223D"/>
    <w:rsid w:val="00E24200"/>
    <w:rsid w:val="00E276A4"/>
    <w:rsid w:val="00E33A4B"/>
    <w:rsid w:val="00E36627"/>
    <w:rsid w:val="00E43EF3"/>
    <w:rsid w:val="00E45A75"/>
    <w:rsid w:val="00E5066F"/>
    <w:rsid w:val="00E51803"/>
    <w:rsid w:val="00E529DD"/>
    <w:rsid w:val="00E52FB1"/>
    <w:rsid w:val="00E6216E"/>
    <w:rsid w:val="00E67CE2"/>
    <w:rsid w:val="00E70AA7"/>
    <w:rsid w:val="00E75103"/>
    <w:rsid w:val="00E93215"/>
    <w:rsid w:val="00E94F3D"/>
    <w:rsid w:val="00E9618B"/>
    <w:rsid w:val="00EA5DF1"/>
    <w:rsid w:val="00EB03E4"/>
    <w:rsid w:val="00EB13C6"/>
    <w:rsid w:val="00EC0A51"/>
    <w:rsid w:val="00EC3A87"/>
    <w:rsid w:val="00ED1BB2"/>
    <w:rsid w:val="00ED20D1"/>
    <w:rsid w:val="00ED60AC"/>
    <w:rsid w:val="00EE17AF"/>
    <w:rsid w:val="00EE4038"/>
    <w:rsid w:val="00EE78C5"/>
    <w:rsid w:val="00EF448E"/>
    <w:rsid w:val="00EF4F47"/>
    <w:rsid w:val="00EF50F8"/>
    <w:rsid w:val="00F02C30"/>
    <w:rsid w:val="00F1424E"/>
    <w:rsid w:val="00F17963"/>
    <w:rsid w:val="00F17DD8"/>
    <w:rsid w:val="00F368DC"/>
    <w:rsid w:val="00F40738"/>
    <w:rsid w:val="00F45308"/>
    <w:rsid w:val="00F771B5"/>
    <w:rsid w:val="00F80132"/>
    <w:rsid w:val="00F82366"/>
    <w:rsid w:val="00F8478A"/>
    <w:rsid w:val="00F84914"/>
    <w:rsid w:val="00F875B9"/>
    <w:rsid w:val="00F92460"/>
    <w:rsid w:val="00F9438F"/>
    <w:rsid w:val="00F96AFF"/>
    <w:rsid w:val="00FA0B3C"/>
    <w:rsid w:val="00FA0FCD"/>
    <w:rsid w:val="00FA1CC4"/>
    <w:rsid w:val="00FA4B60"/>
    <w:rsid w:val="00FA7D3D"/>
    <w:rsid w:val="00FB02A6"/>
    <w:rsid w:val="00FB7291"/>
    <w:rsid w:val="00FC2BA1"/>
    <w:rsid w:val="00FC6F98"/>
    <w:rsid w:val="00FC7C2B"/>
    <w:rsid w:val="00FD4365"/>
    <w:rsid w:val="00FD73CD"/>
    <w:rsid w:val="00FE2E19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uiPriority w:val="99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customStyle="1" w:styleId="afb">
    <w:name w:val="Заголовок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11554</Words>
  <Characters>65859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77259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2020-01-09T02:48:00Z</cp:lastPrinted>
  <dcterms:created xsi:type="dcterms:W3CDTF">2020-01-31T05:52:00Z</dcterms:created>
  <dcterms:modified xsi:type="dcterms:W3CDTF">2020-01-31T05:52:00Z</dcterms:modified>
</cp:coreProperties>
</file>