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11D" w:rsidRPr="00BF0008" w:rsidRDefault="00E8111D" w:rsidP="00E8111D">
      <w:pPr>
        <w:jc w:val="center"/>
        <w:rPr>
          <w:b/>
          <w:sz w:val="28"/>
          <w:szCs w:val="28"/>
        </w:rPr>
      </w:pPr>
      <w:r w:rsidRPr="00BF0008">
        <w:rPr>
          <w:b/>
          <w:sz w:val="28"/>
          <w:szCs w:val="28"/>
        </w:rPr>
        <w:t>РОССИЙСКАЯ ФЕДЕРАЦИЯ</w:t>
      </w:r>
    </w:p>
    <w:p w:rsidR="00E8111D" w:rsidRPr="004D1482" w:rsidRDefault="00E8111D" w:rsidP="00E8111D">
      <w:pPr>
        <w:jc w:val="center"/>
        <w:rPr>
          <w:b/>
          <w:sz w:val="28"/>
          <w:szCs w:val="28"/>
        </w:rPr>
      </w:pPr>
      <w:r>
        <w:rPr>
          <w:b/>
          <w:sz w:val="28"/>
          <w:szCs w:val="28"/>
        </w:rPr>
        <w:t>Плотниковский сельский Совет</w:t>
      </w:r>
      <w:r w:rsidRPr="006215B4">
        <w:rPr>
          <w:b/>
          <w:sz w:val="28"/>
          <w:szCs w:val="28"/>
        </w:rPr>
        <w:t xml:space="preserve"> </w:t>
      </w:r>
      <w:r>
        <w:rPr>
          <w:b/>
          <w:sz w:val="28"/>
          <w:szCs w:val="28"/>
        </w:rPr>
        <w:t>депутатов</w:t>
      </w:r>
    </w:p>
    <w:p w:rsidR="00E8111D" w:rsidRDefault="00E8111D" w:rsidP="00E8111D">
      <w:pPr>
        <w:jc w:val="center"/>
        <w:rPr>
          <w:b/>
          <w:sz w:val="28"/>
          <w:szCs w:val="28"/>
        </w:rPr>
      </w:pPr>
      <w:r>
        <w:rPr>
          <w:b/>
          <w:sz w:val="28"/>
          <w:szCs w:val="28"/>
        </w:rPr>
        <w:t xml:space="preserve"> Каменского района Алтайского края</w:t>
      </w:r>
    </w:p>
    <w:p w:rsidR="00E8111D" w:rsidRPr="00BF0008" w:rsidRDefault="00E8111D" w:rsidP="00E8111D">
      <w:pPr>
        <w:jc w:val="center"/>
        <w:rPr>
          <w:b/>
          <w:sz w:val="28"/>
          <w:szCs w:val="28"/>
        </w:rPr>
      </w:pPr>
    </w:p>
    <w:p w:rsidR="00E8111D" w:rsidRDefault="00E8111D" w:rsidP="00E8111D">
      <w:pPr>
        <w:tabs>
          <w:tab w:val="left" w:pos="2620"/>
          <w:tab w:val="center" w:pos="4677"/>
        </w:tabs>
        <w:jc w:val="center"/>
        <w:rPr>
          <w:b/>
          <w:sz w:val="44"/>
          <w:szCs w:val="44"/>
        </w:rPr>
      </w:pPr>
      <w:proofErr w:type="gramStart"/>
      <w:r w:rsidRPr="00BF0008">
        <w:rPr>
          <w:b/>
          <w:sz w:val="44"/>
          <w:szCs w:val="44"/>
        </w:rPr>
        <w:t>Р</w:t>
      </w:r>
      <w:proofErr w:type="gramEnd"/>
      <w:r w:rsidRPr="00BF0008">
        <w:rPr>
          <w:b/>
          <w:sz w:val="44"/>
          <w:szCs w:val="44"/>
        </w:rPr>
        <w:t xml:space="preserve"> Е Ш Е Н И Е</w:t>
      </w:r>
    </w:p>
    <w:p w:rsidR="00E8111D" w:rsidRDefault="00E8111D" w:rsidP="00E8111D">
      <w:pPr>
        <w:rPr>
          <w:b/>
          <w:sz w:val="28"/>
          <w:szCs w:val="28"/>
        </w:rPr>
      </w:pPr>
    </w:p>
    <w:p w:rsidR="00E8111D" w:rsidRDefault="00A60324" w:rsidP="00E8111D">
      <w:pPr>
        <w:rPr>
          <w:b/>
          <w:sz w:val="28"/>
          <w:szCs w:val="28"/>
        </w:rPr>
      </w:pPr>
      <w:r>
        <w:rPr>
          <w:b/>
          <w:sz w:val="28"/>
          <w:szCs w:val="28"/>
        </w:rPr>
        <w:t>05</w:t>
      </w:r>
      <w:r w:rsidR="00E8111D">
        <w:rPr>
          <w:b/>
          <w:sz w:val="28"/>
          <w:szCs w:val="28"/>
        </w:rPr>
        <w:t>.1</w:t>
      </w:r>
      <w:r w:rsidR="00CF43DA">
        <w:rPr>
          <w:b/>
          <w:sz w:val="28"/>
          <w:szCs w:val="28"/>
        </w:rPr>
        <w:t>2</w:t>
      </w:r>
      <w:r>
        <w:rPr>
          <w:b/>
          <w:sz w:val="28"/>
          <w:szCs w:val="28"/>
        </w:rPr>
        <w:t xml:space="preserve">.2023 </w:t>
      </w:r>
      <w:r w:rsidR="00E8111D">
        <w:rPr>
          <w:b/>
          <w:sz w:val="28"/>
          <w:szCs w:val="28"/>
        </w:rPr>
        <w:t xml:space="preserve"> № </w:t>
      </w:r>
      <w:r w:rsidR="005A3BBE">
        <w:rPr>
          <w:b/>
          <w:sz w:val="28"/>
          <w:szCs w:val="28"/>
        </w:rPr>
        <w:t>18</w:t>
      </w:r>
      <w:r w:rsidR="00E8111D">
        <w:rPr>
          <w:b/>
          <w:sz w:val="28"/>
          <w:szCs w:val="28"/>
        </w:rPr>
        <w:t xml:space="preserve">                                                                                        с.</w:t>
      </w:r>
      <w:r w:rsidR="00E8111D" w:rsidRPr="003C6769">
        <w:rPr>
          <w:b/>
          <w:sz w:val="28"/>
          <w:szCs w:val="28"/>
        </w:rPr>
        <w:t xml:space="preserve"> </w:t>
      </w:r>
      <w:r w:rsidR="00E8111D" w:rsidRPr="002613CF">
        <w:rPr>
          <w:b/>
          <w:sz w:val="28"/>
          <w:szCs w:val="28"/>
        </w:rPr>
        <w:t>Луговое</w:t>
      </w:r>
    </w:p>
    <w:p w:rsidR="00AE6C6A" w:rsidRPr="00B724AB" w:rsidRDefault="00AE6C6A" w:rsidP="00AE6C6A">
      <w:pPr>
        <w:rPr>
          <w:sz w:val="26"/>
          <w:szCs w:val="26"/>
        </w:rPr>
      </w:pPr>
    </w:p>
    <w:tbl>
      <w:tblPr>
        <w:tblW w:w="4536" w:type="dxa"/>
        <w:tblInd w:w="-34" w:type="dxa"/>
        <w:tblLayout w:type="fixed"/>
        <w:tblLook w:val="00A0"/>
      </w:tblPr>
      <w:tblGrid>
        <w:gridCol w:w="4536"/>
      </w:tblGrid>
      <w:tr w:rsidR="00AE6C6A" w:rsidRPr="00B724AB" w:rsidTr="00E8111D">
        <w:tc>
          <w:tcPr>
            <w:tcW w:w="4536" w:type="dxa"/>
          </w:tcPr>
          <w:p w:rsidR="00AE6C6A" w:rsidRPr="001146F8" w:rsidRDefault="00C874C4" w:rsidP="00E8111D">
            <w:pPr>
              <w:pStyle w:val="ConsPlusNormal"/>
              <w:ind w:left="34"/>
              <w:jc w:val="both"/>
              <w:rPr>
                <w:rFonts w:ascii="Times New Roman" w:hAnsi="Times New Roman" w:cs="Times New Roman"/>
                <w:b/>
                <w:sz w:val="28"/>
                <w:szCs w:val="28"/>
              </w:rPr>
            </w:pPr>
            <w:r>
              <w:rPr>
                <w:rFonts w:ascii="Times New Roman" w:hAnsi="Times New Roman" w:cs="Times New Roman"/>
                <w:sz w:val="28"/>
                <w:szCs w:val="28"/>
              </w:rPr>
              <w:t>О внесении дополнений в решение Плотниковского сельского Совета депутатов  Каменского района Алтайского края от 23.12.2021 № 27 « Об</w:t>
            </w:r>
            <w:r w:rsidR="00AE6C6A" w:rsidRPr="001146F8">
              <w:rPr>
                <w:rFonts w:ascii="Times New Roman" w:hAnsi="Times New Roman" w:cs="Times New Roman"/>
                <w:sz w:val="28"/>
                <w:szCs w:val="28"/>
              </w:rPr>
              <w:t xml:space="preserve"> утверждении Положения</w:t>
            </w:r>
            <w:r w:rsidR="00E8111D">
              <w:rPr>
                <w:rFonts w:ascii="Times New Roman" w:hAnsi="Times New Roman" w:cs="Times New Roman"/>
                <w:sz w:val="28"/>
                <w:szCs w:val="28"/>
              </w:rPr>
              <w:t xml:space="preserve"> </w:t>
            </w:r>
            <w:r w:rsidR="00AE6C6A" w:rsidRPr="001146F8">
              <w:rPr>
                <w:rStyle w:val="a5"/>
                <w:rFonts w:ascii="Times New Roman" w:hAnsi="Times New Roman"/>
                <w:b w:val="0"/>
                <w:sz w:val="28"/>
                <w:szCs w:val="28"/>
              </w:rPr>
              <w:t>о муниципальном контроле в сфере благоустройства</w:t>
            </w:r>
            <w:r>
              <w:rPr>
                <w:rStyle w:val="a5"/>
                <w:rFonts w:ascii="Times New Roman" w:hAnsi="Times New Roman"/>
                <w:b w:val="0"/>
                <w:sz w:val="28"/>
                <w:szCs w:val="28"/>
              </w:rPr>
              <w:t xml:space="preserve"> на территории муниципального образования Плотниковский сельсовет Каменского района Алтайского края»</w:t>
            </w:r>
          </w:p>
          <w:p w:rsidR="00AE6C6A" w:rsidRPr="00B724AB" w:rsidRDefault="00AE6C6A" w:rsidP="00FA38A1">
            <w:pPr>
              <w:rPr>
                <w:sz w:val="26"/>
                <w:szCs w:val="26"/>
              </w:rPr>
            </w:pPr>
          </w:p>
        </w:tc>
      </w:tr>
    </w:tbl>
    <w:p w:rsidR="00E8111D" w:rsidRDefault="00AE6C6A" w:rsidP="00E8111D">
      <w:pPr>
        <w:ind w:firstLine="709"/>
        <w:jc w:val="both"/>
        <w:rPr>
          <w:sz w:val="28"/>
          <w:szCs w:val="28"/>
        </w:rPr>
      </w:pPr>
      <w:proofErr w:type="gramStart"/>
      <w:r w:rsidRPr="00E8111D">
        <w:rPr>
          <w:sz w:val="28"/>
          <w:szCs w:val="28"/>
        </w:rPr>
        <w:t xml:space="preserve">В соответствии с Федеральным </w:t>
      </w:r>
      <w:hyperlink r:id="rId4" w:history="1">
        <w:r w:rsidRPr="00E8111D">
          <w:rPr>
            <w:sz w:val="28"/>
            <w:szCs w:val="28"/>
          </w:rPr>
          <w:t>закон</w:t>
        </w:r>
      </w:hyperlink>
      <w:r w:rsidRPr="00E8111D">
        <w:rPr>
          <w:sz w:val="28"/>
          <w:szCs w:val="28"/>
        </w:rPr>
        <w:t>ом от 06.10.2003 № 131-ФЗ «Об общих принципах организации местного самоуправления в Российской Федерации», в целях реализации Федерального закона от 31.07.2020 № 248-ФЗ «О государственном контроле (надзоре) и муниципальном контроле в Российской Федерации», Уставом</w:t>
      </w:r>
      <w:r w:rsidRPr="00C616AA">
        <w:rPr>
          <w:sz w:val="26"/>
          <w:szCs w:val="26"/>
        </w:rPr>
        <w:t xml:space="preserve"> муниципального образования </w:t>
      </w:r>
      <w:r w:rsidR="00E8111D" w:rsidRPr="003C6769">
        <w:rPr>
          <w:sz w:val="28"/>
          <w:szCs w:val="28"/>
        </w:rPr>
        <w:t>Плотников</w:t>
      </w:r>
      <w:r w:rsidR="00E8111D">
        <w:rPr>
          <w:sz w:val="28"/>
          <w:szCs w:val="28"/>
        </w:rPr>
        <w:t xml:space="preserve">ский сельсовет Каменского района Алтайского края </w:t>
      </w:r>
      <w:proofErr w:type="gramEnd"/>
    </w:p>
    <w:p w:rsidR="00E8111D" w:rsidRDefault="00E8111D" w:rsidP="00E8111D">
      <w:pPr>
        <w:pStyle w:val="a3"/>
        <w:rPr>
          <w:szCs w:val="28"/>
        </w:rPr>
      </w:pPr>
    </w:p>
    <w:p w:rsidR="00E8111D" w:rsidRDefault="00E8111D" w:rsidP="00E8111D">
      <w:pPr>
        <w:pStyle w:val="a3"/>
        <w:rPr>
          <w:szCs w:val="28"/>
        </w:rPr>
      </w:pPr>
      <w:r>
        <w:rPr>
          <w:szCs w:val="28"/>
        </w:rPr>
        <w:t>сельский Совет депутатов РЕШИЛ:</w:t>
      </w:r>
    </w:p>
    <w:p w:rsidR="00AE6C6A" w:rsidRDefault="00AE6C6A" w:rsidP="00E8111D">
      <w:pPr>
        <w:pStyle w:val="a3"/>
        <w:rPr>
          <w:sz w:val="26"/>
          <w:szCs w:val="26"/>
        </w:rPr>
      </w:pPr>
    </w:p>
    <w:p w:rsidR="00AE6C6A" w:rsidRDefault="00AE6C6A" w:rsidP="004A28AE">
      <w:pPr>
        <w:pStyle w:val="ConsPlusTitle"/>
        <w:ind w:firstLine="709"/>
        <w:contextualSpacing/>
        <w:jc w:val="both"/>
        <w:rPr>
          <w:b w:val="0"/>
          <w:sz w:val="28"/>
          <w:szCs w:val="28"/>
        </w:rPr>
      </w:pPr>
      <w:r w:rsidRPr="008F7F21">
        <w:rPr>
          <w:b w:val="0"/>
          <w:sz w:val="26"/>
          <w:szCs w:val="26"/>
        </w:rPr>
        <w:t xml:space="preserve">1. </w:t>
      </w:r>
      <w:r w:rsidR="004A28AE">
        <w:rPr>
          <w:b w:val="0"/>
          <w:sz w:val="28"/>
          <w:szCs w:val="28"/>
        </w:rPr>
        <w:t xml:space="preserve">Удовлетворить протест № 02-71-2023/132 от 21.11.2023                                              </w:t>
      </w:r>
      <w:r w:rsidR="00A60324">
        <w:rPr>
          <w:b w:val="0"/>
          <w:sz w:val="28"/>
          <w:szCs w:val="28"/>
        </w:rPr>
        <w:t xml:space="preserve">Каменской Межрайонной прокуратуры </w:t>
      </w:r>
      <w:r w:rsidR="004A28AE">
        <w:rPr>
          <w:b w:val="0"/>
          <w:sz w:val="28"/>
          <w:szCs w:val="28"/>
        </w:rPr>
        <w:t xml:space="preserve"> полностью.</w:t>
      </w:r>
    </w:p>
    <w:p w:rsidR="004A28AE" w:rsidRDefault="004A28AE" w:rsidP="004A28AE">
      <w:pPr>
        <w:pStyle w:val="ConsPlusTitle"/>
        <w:ind w:firstLine="709"/>
        <w:contextualSpacing/>
        <w:jc w:val="both"/>
        <w:rPr>
          <w:b w:val="0"/>
          <w:sz w:val="28"/>
          <w:szCs w:val="28"/>
        </w:rPr>
      </w:pPr>
    </w:p>
    <w:p w:rsidR="004A28AE" w:rsidRDefault="004A28AE" w:rsidP="004A28AE">
      <w:pPr>
        <w:jc w:val="both"/>
        <w:rPr>
          <w:sz w:val="28"/>
          <w:szCs w:val="28"/>
        </w:rPr>
      </w:pPr>
      <w:r>
        <w:rPr>
          <w:sz w:val="28"/>
          <w:szCs w:val="28"/>
        </w:rPr>
        <w:t xml:space="preserve">          2. В связи с внесенными изменениями в ст. 52 Федерального закона №248-ФЗ в</w:t>
      </w:r>
      <w:r w:rsidRPr="00255B74">
        <w:rPr>
          <w:sz w:val="28"/>
          <w:szCs w:val="28"/>
        </w:rPr>
        <w:t xml:space="preserve">нести в решение </w:t>
      </w:r>
      <w:r w:rsidR="00C874C4">
        <w:rPr>
          <w:sz w:val="28"/>
          <w:szCs w:val="28"/>
        </w:rPr>
        <w:t xml:space="preserve">Плотниковского </w:t>
      </w:r>
      <w:r w:rsidRPr="00255B74">
        <w:rPr>
          <w:sz w:val="28"/>
          <w:szCs w:val="28"/>
        </w:rPr>
        <w:t xml:space="preserve"> сельского Совета депутатов Каменского района Ал</w:t>
      </w:r>
      <w:r w:rsidR="00C874C4">
        <w:rPr>
          <w:sz w:val="28"/>
          <w:szCs w:val="28"/>
        </w:rPr>
        <w:t>тайского края от 23.12.2021 № 27</w:t>
      </w:r>
      <w:r w:rsidRPr="00255B74">
        <w:rPr>
          <w:sz w:val="28"/>
          <w:szCs w:val="28"/>
        </w:rPr>
        <w:t xml:space="preserve"> «Об утверждении Положения о муниципальном контроле в сфере благоустройства на территории муниципа</w:t>
      </w:r>
      <w:r w:rsidR="00C874C4">
        <w:rPr>
          <w:sz w:val="28"/>
          <w:szCs w:val="28"/>
        </w:rPr>
        <w:t xml:space="preserve">льного образования  Плотниковский </w:t>
      </w:r>
      <w:r w:rsidRPr="00255B74">
        <w:rPr>
          <w:sz w:val="28"/>
          <w:szCs w:val="28"/>
        </w:rPr>
        <w:t xml:space="preserve"> сельсовет Каменского района Алтайского края» следующие дополнения и изменения:</w:t>
      </w:r>
    </w:p>
    <w:p w:rsidR="004A28AE" w:rsidRPr="00255B74" w:rsidRDefault="004A28AE" w:rsidP="004A28AE">
      <w:pPr>
        <w:jc w:val="both"/>
        <w:rPr>
          <w:sz w:val="28"/>
          <w:szCs w:val="28"/>
        </w:rPr>
      </w:pPr>
      <w:r>
        <w:rPr>
          <w:sz w:val="28"/>
          <w:szCs w:val="28"/>
        </w:rPr>
        <w:tab/>
        <w:t>2.1</w:t>
      </w:r>
      <w:r w:rsidRPr="00A63400">
        <w:rPr>
          <w:sz w:val="28"/>
          <w:szCs w:val="28"/>
        </w:rPr>
        <w:t>Пункт 38</w:t>
      </w:r>
      <w:r w:rsidR="00C874C4">
        <w:rPr>
          <w:sz w:val="28"/>
          <w:szCs w:val="28"/>
        </w:rPr>
        <w:t xml:space="preserve"> </w:t>
      </w:r>
      <w:r w:rsidRPr="00A63400">
        <w:rPr>
          <w:sz w:val="28"/>
          <w:szCs w:val="28"/>
        </w:rPr>
        <w:t>Положения дополнить подпунктами:</w:t>
      </w:r>
    </w:p>
    <w:p w:rsidR="004A28AE" w:rsidRPr="00FB347F" w:rsidRDefault="004A28AE" w:rsidP="004A28AE">
      <w:pPr>
        <w:pStyle w:val="a7"/>
        <w:ind w:left="0" w:firstLine="709"/>
        <w:jc w:val="both"/>
        <w:rPr>
          <w:sz w:val="28"/>
          <w:szCs w:val="28"/>
        </w:rPr>
      </w:pPr>
      <w:r>
        <w:rPr>
          <w:sz w:val="28"/>
          <w:szCs w:val="28"/>
        </w:rPr>
        <w:t xml:space="preserve">38.1. </w:t>
      </w:r>
      <w:r w:rsidRPr="00FB347F">
        <w:rPr>
          <w:sz w:val="28"/>
          <w:szCs w:val="28"/>
        </w:rPr>
        <w:t xml:space="preserve">Контролируемое лицо вправе обратиться в контрольный (надзорный) орган с заявлением о проведении в отношении его профилактического визита (далее также в настоящей статье - заявление контролируемого лица). </w:t>
      </w:r>
    </w:p>
    <w:p w:rsidR="004A28AE" w:rsidRPr="00FB347F" w:rsidRDefault="004A28AE" w:rsidP="004A28AE">
      <w:pPr>
        <w:pStyle w:val="a7"/>
        <w:tabs>
          <w:tab w:val="left" w:pos="709"/>
        </w:tabs>
        <w:ind w:left="0"/>
        <w:jc w:val="both"/>
        <w:rPr>
          <w:sz w:val="28"/>
          <w:szCs w:val="28"/>
        </w:rPr>
      </w:pPr>
      <w:r>
        <w:rPr>
          <w:sz w:val="28"/>
          <w:szCs w:val="28"/>
        </w:rPr>
        <w:tab/>
        <w:t>38.2</w:t>
      </w:r>
      <w:r w:rsidRPr="00FB347F">
        <w:rPr>
          <w:sz w:val="28"/>
          <w:szCs w:val="28"/>
        </w:rPr>
        <w:t xml:space="preserve">.Контрольный (надзорный) орган рассматривает заявление контролируемого лица в течение десяти рабочих дней </w:t>
      </w:r>
      <w:proofErr w:type="gramStart"/>
      <w:r w:rsidRPr="00FB347F">
        <w:rPr>
          <w:sz w:val="28"/>
          <w:szCs w:val="28"/>
        </w:rPr>
        <w:t>с даты регистрации</w:t>
      </w:r>
      <w:proofErr w:type="gramEnd"/>
      <w:r w:rsidRPr="00FB347F">
        <w:rPr>
          <w:sz w:val="28"/>
          <w:szCs w:val="28"/>
        </w:rPr>
        <w:t xml:space="preserve"> указанного заявления и принимает решение о проведении профилактического </w:t>
      </w:r>
      <w:r w:rsidRPr="00FB347F">
        <w:rPr>
          <w:sz w:val="28"/>
          <w:szCs w:val="28"/>
        </w:rPr>
        <w:lastRenderedPageBreak/>
        <w:t xml:space="preserve">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 </w:t>
      </w:r>
    </w:p>
    <w:p w:rsidR="004A28AE" w:rsidRDefault="004A28AE" w:rsidP="004A28AE">
      <w:pPr>
        <w:pStyle w:val="a7"/>
        <w:ind w:left="0" w:firstLine="709"/>
        <w:jc w:val="both"/>
        <w:rPr>
          <w:sz w:val="28"/>
          <w:szCs w:val="28"/>
        </w:rPr>
      </w:pPr>
      <w:r>
        <w:rPr>
          <w:sz w:val="28"/>
          <w:szCs w:val="28"/>
        </w:rPr>
        <w:t>38.3</w:t>
      </w:r>
      <w:r w:rsidRPr="00FB347F">
        <w:rPr>
          <w:sz w:val="28"/>
          <w:szCs w:val="28"/>
        </w:rPr>
        <w:t xml:space="preserve">.Контрольный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 </w:t>
      </w:r>
    </w:p>
    <w:p w:rsidR="004A28AE" w:rsidRDefault="004A28AE" w:rsidP="004A28AE">
      <w:pPr>
        <w:pStyle w:val="a7"/>
        <w:ind w:left="0" w:firstLine="709"/>
        <w:jc w:val="both"/>
        <w:rPr>
          <w:sz w:val="28"/>
          <w:szCs w:val="28"/>
        </w:rPr>
      </w:pPr>
      <w:r w:rsidRPr="00FB347F">
        <w:rPr>
          <w:sz w:val="28"/>
          <w:szCs w:val="28"/>
        </w:rPr>
        <w:t xml:space="preserve">1)от контролируемого лица поступило уведомление об отзыве заявления о проведении профилактического визита; </w:t>
      </w:r>
    </w:p>
    <w:p w:rsidR="004A28AE" w:rsidRPr="00FB347F" w:rsidRDefault="004A28AE" w:rsidP="004A28AE">
      <w:pPr>
        <w:pStyle w:val="a7"/>
        <w:ind w:left="0" w:firstLine="709"/>
        <w:jc w:val="both"/>
        <w:rPr>
          <w:sz w:val="28"/>
          <w:szCs w:val="28"/>
        </w:rPr>
      </w:pPr>
      <w:r w:rsidRPr="00FB347F">
        <w:rPr>
          <w:sz w:val="28"/>
          <w:szCs w:val="28"/>
        </w:rPr>
        <w:t xml:space="preserve">2)в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 </w:t>
      </w:r>
    </w:p>
    <w:p w:rsidR="004A28AE" w:rsidRDefault="004A28AE" w:rsidP="004A28AE">
      <w:pPr>
        <w:pStyle w:val="a7"/>
        <w:ind w:left="0" w:firstLine="709"/>
        <w:jc w:val="both"/>
        <w:rPr>
          <w:sz w:val="28"/>
          <w:szCs w:val="28"/>
        </w:rPr>
      </w:pPr>
      <w:r w:rsidRPr="00FB347F">
        <w:rPr>
          <w:sz w:val="28"/>
          <w:szCs w:val="28"/>
        </w:rPr>
        <w:t xml:space="preserve">3)в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4A28AE" w:rsidRPr="00FB347F" w:rsidRDefault="004A28AE" w:rsidP="004A28AE">
      <w:pPr>
        <w:pStyle w:val="a7"/>
        <w:ind w:left="0" w:firstLine="709"/>
        <w:jc w:val="both"/>
        <w:rPr>
          <w:sz w:val="28"/>
          <w:szCs w:val="28"/>
        </w:rPr>
      </w:pPr>
      <w:r w:rsidRPr="00FB347F">
        <w:rPr>
          <w:sz w:val="28"/>
          <w:szCs w:val="28"/>
        </w:rPr>
        <w:t xml:space="preserve">4)заявление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 </w:t>
      </w:r>
    </w:p>
    <w:p w:rsidR="004A28AE" w:rsidRDefault="004A28AE" w:rsidP="004A28AE">
      <w:pPr>
        <w:pStyle w:val="a7"/>
        <w:ind w:left="0"/>
        <w:jc w:val="both"/>
        <w:rPr>
          <w:sz w:val="28"/>
          <w:szCs w:val="28"/>
        </w:rPr>
      </w:pPr>
      <w:r>
        <w:rPr>
          <w:sz w:val="28"/>
          <w:szCs w:val="28"/>
        </w:rPr>
        <w:tab/>
        <w:t xml:space="preserve">38.4. </w:t>
      </w:r>
      <w:r w:rsidRPr="00FB347F">
        <w:rPr>
          <w:sz w:val="28"/>
          <w:szCs w:val="28"/>
        </w:rPr>
        <w:t>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4A28AE" w:rsidRPr="000D6043" w:rsidRDefault="004A28AE" w:rsidP="004A28AE">
      <w:pPr>
        <w:pStyle w:val="a7"/>
        <w:ind w:left="0"/>
        <w:jc w:val="both"/>
        <w:rPr>
          <w:sz w:val="28"/>
          <w:szCs w:val="28"/>
        </w:rPr>
      </w:pPr>
      <w:r>
        <w:rPr>
          <w:sz w:val="28"/>
          <w:szCs w:val="28"/>
        </w:rPr>
        <w:tab/>
        <w:t>2.2. В пункте</w:t>
      </w:r>
      <w:r w:rsidR="00C874C4">
        <w:rPr>
          <w:sz w:val="28"/>
          <w:szCs w:val="28"/>
        </w:rPr>
        <w:t xml:space="preserve"> 40 исключить  фразу</w:t>
      </w:r>
      <w:r>
        <w:rPr>
          <w:sz w:val="28"/>
          <w:szCs w:val="28"/>
        </w:rPr>
        <w:t xml:space="preserve"> «</w:t>
      </w:r>
      <w:r w:rsidRPr="000F5BEE">
        <w:rPr>
          <w:sz w:val="28"/>
          <w:szCs w:val="28"/>
        </w:rPr>
        <w:t>а также документарной проверки</w:t>
      </w:r>
      <w:r>
        <w:rPr>
          <w:sz w:val="28"/>
          <w:szCs w:val="28"/>
        </w:rPr>
        <w:t>».</w:t>
      </w:r>
    </w:p>
    <w:p w:rsidR="004A28AE" w:rsidRDefault="004A28AE" w:rsidP="004A28AE">
      <w:pPr>
        <w:widowControl w:val="0"/>
        <w:shd w:val="clear" w:color="auto" w:fill="FFFFFF"/>
        <w:tabs>
          <w:tab w:val="left" w:pos="-142"/>
          <w:tab w:val="left" w:pos="567"/>
          <w:tab w:val="left" w:pos="709"/>
          <w:tab w:val="left" w:pos="851"/>
          <w:tab w:val="left" w:pos="993"/>
          <w:tab w:val="left" w:pos="1276"/>
          <w:tab w:val="left" w:pos="4536"/>
        </w:tabs>
        <w:overflowPunct w:val="0"/>
        <w:autoSpaceDE w:val="0"/>
        <w:autoSpaceDN w:val="0"/>
        <w:adjustRightInd w:val="0"/>
        <w:jc w:val="both"/>
        <w:rPr>
          <w:sz w:val="28"/>
          <w:szCs w:val="28"/>
        </w:rPr>
      </w:pPr>
      <w:r>
        <w:rPr>
          <w:sz w:val="28"/>
          <w:szCs w:val="28"/>
        </w:rPr>
        <w:tab/>
      </w:r>
      <w:r w:rsidRPr="000D6043">
        <w:rPr>
          <w:sz w:val="28"/>
          <w:szCs w:val="28"/>
        </w:rPr>
        <w:t xml:space="preserve">3. </w:t>
      </w:r>
      <w:r>
        <w:rPr>
          <w:sz w:val="28"/>
          <w:szCs w:val="28"/>
        </w:rPr>
        <w:t>Опубликовать настоящее решение в Сборнике муниципальн</w:t>
      </w:r>
      <w:r w:rsidR="00C874C4">
        <w:rPr>
          <w:sz w:val="28"/>
          <w:szCs w:val="28"/>
        </w:rPr>
        <w:t>ых правовых актов  Плотниковского</w:t>
      </w:r>
      <w:r>
        <w:rPr>
          <w:sz w:val="28"/>
          <w:szCs w:val="28"/>
        </w:rPr>
        <w:t xml:space="preserve"> сельсовета Каменского района Алтайского края и разместить на официальном сайте Администрации Каменского района Алтайского края.</w:t>
      </w:r>
    </w:p>
    <w:p w:rsidR="004A28AE" w:rsidRPr="00650FCC" w:rsidRDefault="004A28AE" w:rsidP="004A28AE">
      <w:pPr>
        <w:pStyle w:val="paragraphscxw165447433"/>
        <w:spacing w:before="0" w:beforeAutospacing="0" w:after="0" w:afterAutospacing="0"/>
        <w:jc w:val="both"/>
        <w:textAlignment w:val="baseline"/>
        <w:rPr>
          <w:rStyle w:val="normaltextrunscxw165447433"/>
          <w:sz w:val="28"/>
          <w:szCs w:val="28"/>
        </w:rPr>
      </w:pPr>
      <w:r>
        <w:rPr>
          <w:rStyle w:val="normaltextrunscxw165447433"/>
          <w:sz w:val="28"/>
          <w:szCs w:val="28"/>
        </w:rPr>
        <w:t>4</w:t>
      </w:r>
      <w:r w:rsidRPr="000D6043">
        <w:rPr>
          <w:rStyle w:val="normaltextrunscxw165447433"/>
          <w:sz w:val="28"/>
          <w:szCs w:val="28"/>
        </w:rPr>
        <w:t>.Контроль за</w:t>
      </w:r>
      <w:r w:rsidRPr="00650FCC">
        <w:rPr>
          <w:rStyle w:val="normaltextrunscxw165447433"/>
          <w:sz w:val="28"/>
          <w:szCs w:val="28"/>
        </w:rPr>
        <w:t xml:space="preserve"> исполнением настоящего решения возложить на постоянную планово-бюджетную комисси</w:t>
      </w:r>
      <w:r w:rsidR="00C874C4">
        <w:rPr>
          <w:rStyle w:val="normaltextrunscxw165447433"/>
          <w:sz w:val="28"/>
          <w:szCs w:val="28"/>
        </w:rPr>
        <w:t>ю сельского Совета депутатов (</w:t>
      </w:r>
      <w:proofErr w:type="spellStart"/>
      <w:r w:rsidR="00C874C4">
        <w:rPr>
          <w:rStyle w:val="normaltextrunscxw165447433"/>
          <w:sz w:val="28"/>
          <w:szCs w:val="28"/>
        </w:rPr>
        <w:t>С.А.Янкову</w:t>
      </w:r>
      <w:proofErr w:type="spellEnd"/>
      <w:r w:rsidRPr="00650FCC">
        <w:rPr>
          <w:rStyle w:val="normaltextrunscxw165447433"/>
          <w:sz w:val="28"/>
          <w:szCs w:val="28"/>
        </w:rPr>
        <w:t>). </w:t>
      </w:r>
    </w:p>
    <w:p w:rsidR="004A28AE" w:rsidRPr="00650FCC" w:rsidRDefault="004A28AE" w:rsidP="004A28AE">
      <w:pPr>
        <w:ind w:right="-35"/>
        <w:jc w:val="both"/>
        <w:rPr>
          <w:sz w:val="28"/>
          <w:szCs w:val="28"/>
        </w:rPr>
      </w:pPr>
    </w:p>
    <w:p w:rsidR="004A28AE" w:rsidRDefault="004A28AE" w:rsidP="004A28AE">
      <w:pPr>
        <w:pStyle w:val="ConsPlusTitle"/>
        <w:ind w:firstLine="709"/>
        <w:contextualSpacing/>
        <w:jc w:val="both"/>
        <w:rPr>
          <w:sz w:val="26"/>
          <w:szCs w:val="26"/>
        </w:rPr>
      </w:pPr>
    </w:p>
    <w:p w:rsidR="00E259B1" w:rsidRDefault="00E259B1" w:rsidP="00AE6C6A">
      <w:pPr>
        <w:rPr>
          <w:sz w:val="26"/>
          <w:szCs w:val="26"/>
        </w:rPr>
      </w:pPr>
    </w:p>
    <w:p w:rsidR="00E259B1" w:rsidRDefault="00E259B1" w:rsidP="00AE6C6A">
      <w:pPr>
        <w:rPr>
          <w:sz w:val="26"/>
          <w:szCs w:val="26"/>
        </w:rPr>
      </w:pPr>
    </w:p>
    <w:p w:rsidR="00E259B1" w:rsidRDefault="00E259B1" w:rsidP="00AE6C6A">
      <w:pPr>
        <w:rPr>
          <w:sz w:val="26"/>
          <w:szCs w:val="26"/>
        </w:rPr>
        <w:sectPr w:rsidR="00E259B1" w:rsidSect="00E8111D">
          <w:pgSz w:w="11906" w:h="16838"/>
          <w:pgMar w:top="1134" w:right="566" w:bottom="567" w:left="1701" w:header="708" w:footer="708" w:gutter="0"/>
          <w:cols w:space="708"/>
          <w:docGrid w:linePitch="360"/>
        </w:sectPr>
      </w:pPr>
    </w:p>
    <w:p w:rsidR="00E259B1" w:rsidRDefault="00E259B1" w:rsidP="00E259B1">
      <w:pPr>
        <w:pStyle w:val="a6"/>
        <w:widowControl w:val="0"/>
        <w:spacing w:before="0" w:beforeAutospacing="0" w:after="0" w:afterAutospacing="0"/>
      </w:pPr>
      <w:r>
        <w:rPr>
          <w:color w:val="000000"/>
          <w:sz w:val="28"/>
          <w:szCs w:val="28"/>
        </w:rPr>
        <w:lastRenderedPageBreak/>
        <w:t xml:space="preserve">Глава сельсовета   </w:t>
      </w:r>
    </w:p>
    <w:p w:rsidR="00E259B1" w:rsidRPr="003C6769" w:rsidRDefault="00E259B1" w:rsidP="00E259B1">
      <w:pPr>
        <w:pStyle w:val="a6"/>
        <w:widowControl w:val="0"/>
        <w:spacing w:before="0" w:beforeAutospacing="0" w:after="0" w:afterAutospacing="0"/>
        <w:sectPr w:rsidR="00E259B1" w:rsidRPr="003C6769" w:rsidSect="003C6769">
          <w:type w:val="continuous"/>
          <w:pgSz w:w="11906" w:h="16838"/>
          <w:pgMar w:top="1134" w:right="707" w:bottom="1134" w:left="1701" w:header="708" w:footer="708" w:gutter="0"/>
          <w:cols w:num="2" w:space="708"/>
          <w:docGrid w:linePitch="360"/>
        </w:sectPr>
      </w:pPr>
      <w:r>
        <w:rPr>
          <w:color w:val="000000"/>
          <w:sz w:val="28"/>
          <w:szCs w:val="28"/>
        </w:rPr>
        <w:t>_______</w:t>
      </w:r>
      <w:r w:rsidR="00A60324">
        <w:rPr>
          <w:color w:val="000000"/>
          <w:sz w:val="28"/>
          <w:szCs w:val="28"/>
        </w:rPr>
        <w:t xml:space="preserve">  Л.А.Скоробогатова</w:t>
      </w:r>
      <w:r w:rsidR="00A60324">
        <w:t xml:space="preserve"> </w:t>
      </w:r>
      <w:r>
        <w:rPr>
          <w:color w:val="000000"/>
          <w:sz w:val="28"/>
          <w:szCs w:val="28"/>
        </w:rPr>
        <w:lastRenderedPageBreak/>
        <w:t>Председатель сельского Совета депутатов _____</w:t>
      </w:r>
      <w:r w:rsidR="00A60324">
        <w:rPr>
          <w:color w:val="000000"/>
          <w:sz w:val="28"/>
          <w:szCs w:val="28"/>
        </w:rPr>
        <w:t xml:space="preserve">  Т.А.Маняхина</w:t>
      </w:r>
    </w:p>
    <w:p w:rsidR="00E259B1" w:rsidRDefault="00E259B1" w:rsidP="00AE6C6A">
      <w:pPr>
        <w:rPr>
          <w:sz w:val="26"/>
          <w:szCs w:val="26"/>
        </w:rPr>
        <w:sectPr w:rsidR="00E259B1" w:rsidSect="00E259B1">
          <w:type w:val="continuous"/>
          <w:pgSz w:w="11906" w:h="16838"/>
          <w:pgMar w:top="1134" w:right="566" w:bottom="567" w:left="1701" w:header="708" w:footer="708" w:gutter="0"/>
          <w:cols w:num="2" w:space="708"/>
          <w:docGrid w:linePitch="360"/>
        </w:sectPr>
      </w:pPr>
    </w:p>
    <w:p w:rsidR="00AE6C6A" w:rsidRPr="00B97EE3" w:rsidRDefault="00AE6C6A" w:rsidP="00AE6C6A">
      <w:pPr>
        <w:rPr>
          <w:sz w:val="26"/>
          <w:szCs w:val="26"/>
        </w:rPr>
      </w:pPr>
    </w:p>
    <w:p w:rsidR="00AE6C6A" w:rsidRPr="00B97EE3" w:rsidRDefault="00AE6C6A" w:rsidP="00AE6C6A">
      <w:pPr>
        <w:rPr>
          <w:sz w:val="26"/>
          <w:szCs w:val="26"/>
        </w:rPr>
      </w:pPr>
    </w:p>
    <w:p w:rsidR="00AE6C6A" w:rsidRDefault="00AE6C6A" w:rsidP="00AE6C6A">
      <w:pPr>
        <w:autoSpaceDE w:val="0"/>
        <w:autoSpaceDN w:val="0"/>
        <w:adjustRightInd w:val="0"/>
        <w:ind w:firstLine="540"/>
        <w:jc w:val="both"/>
        <w:rPr>
          <w:sz w:val="26"/>
          <w:szCs w:val="26"/>
        </w:rPr>
      </w:pPr>
    </w:p>
    <w:p w:rsidR="00AE6C6A" w:rsidRDefault="00AE6C6A" w:rsidP="00AE6C6A">
      <w:pPr>
        <w:autoSpaceDE w:val="0"/>
        <w:autoSpaceDN w:val="0"/>
        <w:adjustRightInd w:val="0"/>
        <w:ind w:firstLine="540"/>
        <w:jc w:val="both"/>
        <w:rPr>
          <w:sz w:val="26"/>
          <w:szCs w:val="26"/>
        </w:rPr>
      </w:pPr>
    </w:p>
    <w:p w:rsidR="00AE6C6A" w:rsidRDefault="00AE6C6A" w:rsidP="00AE6C6A">
      <w:pPr>
        <w:autoSpaceDE w:val="0"/>
        <w:autoSpaceDN w:val="0"/>
        <w:adjustRightInd w:val="0"/>
        <w:ind w:firstLine="540"/>
        <w:jc w:val="both"/>
        <w:rPr>
          <w:sz w:val="26"/>
          <w:szCs w:val="26"/>
        </w:rPr>
      </w:pPr>
    </w:p>
    <w:p w:rsidR="00AE6C6A" w:rsidRDefault="00AE6C6A" w:rsidP="00AE6C6A">
      <w:pPr>
        <w:autoSpaceDE w:val="0"/>
        <w:autoSpaceDN w:val="0"/>
        <w:adjustRightInd w:val="0"/>
        <w:ind w:firstLine="540"/>
        <w:jc w:val="both"/>
        <w:rPr>
          <w:sz w:val="26"/>
          <w:szCs w:val="26"/>
        </w:rPr>
      </w:pPr>
    </w:p>
    <w:p w:rsidR="00AE6C6A" w:rsidRDefault="00AE6C6A" w:rsidP="00AE6C6A">
      <w:pPr>
        <w:autoSpaceDE w:val="0"/>
        <w:autoSpaceDN w:val="0"/>
        <w:adjustRightInd w:val="0"/>
        <w:ind w:firstLine="540"/>
        <w:jc w:val="both"/>
        <w:rPr>
          <w:sz w:val="26"/>
          <w:szCs w:val="26"/>
        </w:rPr>
      </w:pPr>
    </w:p>
    <w:p w:rsidR="00AE6C6A" w:rsidRDefault="00AE6C6A" w:rsidP="00AE6C6A">
      <w:pPr>
        <w:autoSpaceDE w:val="0"/>
        <w:autoSpaceDN w:val="0"/>
        <w:adjustRightInd w:val="0"/>
        <w:ind w:firstLine="540"/>
        <w:jc w:val="both"/>
        <w:rPr>
          <w:sz w:val="26"/>
          <w:szCs w:val="26"/>
        </w:rPr>
      </w:pPr>
    </w:p>
    <w:p w:rsidR="00AE6C6A" w:rsidRDefault="00AE6C6A" w:rsidP="00AE6C6A">
      <w:pPr>
        <w:autoSpaceDE w:val="0"/>
        <w:autoSpaceDN w:val="0"/>
        <w:adjustRightInd w:val="0"/>
        <w:ind w:firstLine="540"/>
        <w:jc w:val="both"/>
        <w:rPr>
          <w:sz w:val="26"/>
          <w:szCs w:val="26"/>
        </w:rPr>
      </w:pPr>
    </w:p>
    <w:p w:rsidR="00E259B1" w:rsidRPr="00CE3B0B" w:rsidRDefault="00E259B1" w:rsidP="00E259B1">
      <w:pPr>
        <w:ind w:left="5670"/>
        <w:jc w:val="right"/>
        <w:rPr>
          <w:sz w:val="28"/>
          <w:szCs w:val="28"/>
        </w:rPr>
      </w:pPr>
      <w:r w:rsidRPr="00CE3B0B">
        <w:rPr>
          <w:sz w:val="28"/>
          <w:szCs w:val="28"/>
        </w:rPr>
        <w:t>УТВЕРЖДЕН</w:t>
      </w:r>
    </w:p>
    <w:p w:rsidR="00E259B1" w:rsidRPr="00CE3B0B" w:rsidRDefault="00E259B1" w:rsidP="00E259B1">
      <w:pPr>
        <w:ind w:left="5670"/>
        <w:jc w:val="right"/>
        <w:rPr>
          <w:sz w:val="28"/>
          <w:szCs w:val="28"/>
        </w:rPr>
      </w:pPr>
      <w:r w:rsidRPr="00CE3B0B">
        <w:rPr>
          <w:sz w:val="28"/>
          <w:szCs w:val="28"/>
        </w:rPr>
        <w:t>решением сельского Совета</w:t>
      </w:r>
    </w:p>
    <w:p w:rsidR="00E259B1" w:rsidRPr="00CE3B0B" w:rsidRDefault="00E259B1" w:rsidP="00E259B1">
      <w:pPr>
        <w:ind w:left="5670"/>
        <w:jc w:val="right"/>
        <w:rPr>
          <w:sz w:val="28"/>
          <w:szCs w:val="28"/>
        </w:rPr>
      </w:pPr>
      <w:r w:rsidRPr="00CE3B0B">
        <w:rPr>
          <w:sz w:val="28"/>
          <w:szCs w:val="28"/>
        </w:rPr>
        <w:t xml:space="preserve">депутатов от </w:t>
      </w:r>
      <w:r w:rsidR="007F4EE6">
        <w:rPr>
          <w:sz w:val="28"/>
          <w:szCs w:val="28"/>
        </w:rPr>
        <w:t>05</w:t>
      </w:r>
      <w:r>
        <w:rPr>
          <w:sz w:val="28"/>
          <w:szCs w:val="28"/>
        </w:rPr>
        <w:t>.1</w:t>
      </w:r>
      <w:r w:rsidR="00CF43DA">
        <w:rPr>
          <w:sz w:val="28"/>
          <w:szCs w:val="28"/>
        </w:rPr>
        <w:t>2</w:t>
      </w:r>
      <w:r w:rsidR="007F4EE6">
        <w:rPr>
          <w:sz w:val="28"/>
          <w:szCs w:val="28"/>
        </w:rPr>
        <w:t>.2023</w:t>
      </w:r>
      <w:r w:rsidRPr="00CE3B0B">
        <w:rPr>
          <w:sz w:val="28"/>
          <w:szCs w:val="28"/>
        </w:rPr>
        <w:t xml:space="preserve"> № </w:t>
      </w:r>
      <w:r w:rsidR="005A3BBE">
        <w:rPr>
          <w:sz w:val="28"/>
          <w:szCs w:val="28"/>
        </w:rPr>
        <w:t>18</w:t>
      </w:r>
      <w:r w:rsidRPr="00CE3B0B">
        <w:rPr>
          <w:sz w:val="28"/>
          <w:szCs w:val="28"/>
        </w:rPr>
        <w:t xml:space="preserve">           </w:t>
      </w:r>
    </w:p>
    <w:p w:rsidR="00AE6C6A" w:rsidRPr="001E2B47" w:rsidRDefault="00AE6C6A" w:rsidP="00AE6C6A">
      <w:pPr>
        <w:pStyle w:val="a6"/>
        <w:spacing w:after="0" w:afterAutospacing="0"/>
        <w:ind w:firstLine="567"/>
        <w:contextualSpacing/>
        <w:jc w:val="center"/>
        <w:rPr>
          <w:sz w:val="28"/>
          <w:szCs w:val="28"/>
        </w:rPr>
      </w:pPr>
      <w:r w:rsidRPr="001E2B47">
        <w:rPr>
          <w:rStyle w:val="a5"/>
          <w:sz w:val="28"/>
          <w:szCs w:val="28"/>
        </w:rPr>
        <w:t>Положение</w:t>
      </w:r>
    </w:p>
    <w:p w:rsidR="00AE6C6A" w:rsidRPr="001E2B47" w:rsidRDefault="00AE6C6A" w:rsidP="00AE6C6A">
      <w:pPr>
        <w:pStyle w:val="a6"/>
        <w:spacing w:after="0" w:afterAutospacing="0"/>
        <w:ind w:firstLine="567"/>
        <w:contextualSpacing/>
        <w:jc w:val="center"/>
        <w:rPr>
          <w:sz w:val="28"/>
          <w:szCs w:val="28"/>
        </w:rPr>
      </w:pPr>
      <w:r w:rsidRPr="001E2B47">
        <w:rPr>
          <w:rStyle w:val="a5"/>
          <w:sz w:val="28"/>
          <w:szCs w:val="28"/>
        </w:rPr>
        <w:t>о муниципальном контроле в сфере благоустройства</w:t>
      </w:r>
    </w:p>
    <w:p w:rsidR="00AE6C6A" w:rsidRDefault="00AE6C6A" w:rsidP="00AE6C6A">
      <w:pPr>
        <w:pStyle w:val="a6"/>
        <w:spacing w:after="0" w:afterAutospacing="0"/>
        <w:ind w:firstLine="567"/>
        <w:contextualSpacing/>
        <w:jc w:val="both"/>
        <w:rPr>
          <w:sz w:val="28"/>
          <w:szCs w:val="28"/>
        </w:rPr>
      </w:pPr>
    </w:p>
    <w:p w:rsidR="00AE6C6A" w:rsidRDefault="00AE6C6A" w:rsidP="00E259B1">
      <w:pPr>
        <w:pStyle w:val="a6"/>
        <w:spacing w:after="0" w:afterAutospacing="0"/>
        <w:ind w:firstLine="567"/>
        <w:contextualSpacing/>
        <w:rPr>
          <w:sz w:val="28"/>
          <w:szCs w:val="28"/>
        </w:rPr>
      </w:pPr>
      <w:r w:rsidRPr="001E2B47">
        <w:rPr>
          <w:sz w:val="28"/>
          <w:szCs w:val="28"/>
        </w:rPr>
        <w:t>Общие положения</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1. Положение о муниципальном контроле в сфере благоустройства (далее - Положение) устанавливает порядок организации и осуществления муниципального контроля в сфере благоустройства на терри</w:t>
      </w:r>
      <w:r>
        <w:rPr>
          <w:sz w:val="28"/>
          <w:szCs w:val="28"/>
        </w:rPr>
        <w:t xml:space="preserve">тории </w:t>
      </w:r>
      <w:r w:rsidR="00E259B1">
        <w:rPr>
          <w:sz w:val="28"/>
          <w:szCs w:val="28"/>
        </w:rPr>
        <w:t xml:space="preserve">Плотниковского сельсовета </w:t>
      </w:r>
      <w:r>
        <w:rPr>
          <w:sz w:val="28"/>
          <w:szCs w:val="28"/>
        </w:rPr>
        <w:t>Каменского</w:t>
      </w:r>
      <w:r w:rsidRPr="001E2B47">
        <w:rPr>
          <w:sz w:val="28"/>
          <w:szCs w:val="28"/>
        </w:rPr>
        <w:t xml:space="preserve"> района Алтайского края.</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2. Муниципальный контроль в сфере благоустройства (далее – муниципальный контроль) на территории </w:t>
      </w:r>
      <w:r w:rsidR="00E259B1">
        <w:rPr>
          <w:sz w:val="28"/>
          <w:szCs w:val="28"/>
        </w:rPr>
        <w:t xml:space="preserve">Плотниковского сельсовета </w:t>
      </w:r>
      <w:r>
        <w:rPr>
          <w:sz w:val="28"/>
          <w:szCs w:val="28"/>
        </w:rPr>
        <w:t>Каменского</w:t>
      </w:r>
      <w:r w:rsidRPr="001E2B47">
        <w:rPr>
          <w:sz w:val="28"/>
          <w:szCs w:val="28"/>
        </w:rPr>
        <w:t xml:space="preserve"> района Алтайского края осуществляется </w:t>
      </w:r>
      <w:r w:rsidR="00E259B1">
        <w:rPr>
          <w:sz w:val="28"/>
          <w:szCs w:val="28"/>
        </w:rPr>
        <w:t>А</w:t>
      </w:r>
      <w:r w:rsidRPr="001E2B47">
        <w:rPr>
          <w:sz w:val="28"/>
          <w:szCs w:val="28"/>
        </w:rPr>
        <w:t xml:space="preserve">дминистрацией </w:t>
      </w:r>
      <w:r w:rsidR="00E259B1">
        <w:rPr>
          <w:sz w:val="28"/>
          <w:szCs w:val="28"/>
        </w:rPr>
        <w:t>Плотниковского сельсовета</w:t>
      </w:r>
      <w:r w:rsidRPr="001E2B47">
        <w:rPr>
          <w:sz w:val="28"/>
          <w:szCs w:val="28"/>
        </w:rPr>
        <w:t xml:space="preserve"> (далее – контрольный орган).</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3. Должностным лицом, уполномоченным на осуществление муниципального контроля (далее – должностное лицо) является </w:t>
      </w:r>
      <w:r w:rsidR="00E259B1">
        <w:rPr>
          <w:sz w:val="28"/>
          <w:szCs w:val="28"/>
        </w:rPr>
        <w:t>глава Плотниковского сельсовета</w:t>
      </w:r>
      <w:r w:rsidR="00E259B1" w:rsidRPr="00E259B1">
        <w:rPr>
          <w:sz w:val="28"/>
          <w:szCs w:val="28"/>
        </w:rPr>
        <w:t xml:space="preserve"> </w:t>
      </w:r>
      <w:r w:rsidR="00E259B1">
        <w:rPr>
          <w:sz w:val="28"/>
          <w:szCs w:val="28"/>
        </w:rPr>
        <w:t>Каменского</w:t>
      </w:r>
      <w:r w:rsidR="00E259B1" w:rsidRPr="001E2B47">
        <w:rPr>
          <w:sz w:val="28"/>
          <w:szCs w:val="28"/>
        </w:rPr>
        <w:t xml:space="preserve"> района Алтайского края</w:t>
      </w:r>
      <w:r w:rsidR="00E259B1">
        <w:rPr>
          <w:sz w:val="28"/>
          <w:szCs w:val="28"/>
        </w:rPr>
        <w:t>.</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4. Должностное лицо при осуществлении муниципального контроля реализует права и несет обязанности, соблюдает ограничения и запреты, установленные Федеральным законом от 31.07.2020 №248-ФЗ «О государственном контроле (надзоре) и муниципальном контроле в Российской Федерации» (далее – Федеральный закон №248-ФЗ).</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5. Предметом муниципального контроля является соблюдение юридическими лицами, индивидуальными предпринимателями, гражданами обязательных требований Правил благоустройства на территории </w:t>
      </w:r>
      <w:r w:rsidR="00E259B1">
        <w:rPr>
          <w:sz w:val="28"/>
          <w:szCs w:val="28"/>
        </w:rPr>
        <w:t>Плотниковского сельсовета</w:t>
      </w:r>
      <w:r w:rsidRPr="001E2B47">
        <w:rPr>
          <w:sz w:val="28"/>
          <w:szCs w:val="28"/>
        </w:rPr>
        <w:t>, в том числе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6. Объектами муниципального контроля являются:</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AE6C6A" w:rsidRPr="001E2B47" w:rsidRDefault="00AE6C6A" w:rsidP="00AE6C6A">
      <w:pPr>
        <w:pStyle w:val="a6"/>
        <w:spacing w:after="0" w:afterAutospacing="0"/>
        <w:ind w:firstLine="567"/>
        <w:contextualSpacing/>
        <w:jc w:val="both"/>
        <w:rPr>
          <w:sz w:val="28"/>
          <w:szCs w:val="28"/>
        </w:rPr>
      </w:pPr>
      <w:proofErr w:type="gramStart"/>
      <w:r w:rsidRPr="001E2B47">
        <w:rPr>
          <w:sz w:val="28"/>
          <w:szCs w:val="28"/>
        </w:rPr>
        <w:t>2) здания, помещения, сооружения, линейные объекты, территории, включая земельные участки, оборудование, устройства, предметы, материалы, транспортные средства, природные и природно-антропогенные объекты и другие объекты, которыми граждане и организации владеют и (или) пользуются и к которым предъявляются обязательные требования (далее - производственные объекты).</w:t>
      </w:r>
      <w:proofErr w:type="gramEnd"/>
    </w:p>
    <w:p w:rsidR="00AE6C6A" w:rsidRPr="001E2B47" w:rsidRDefault="00AE6C6A" w:rsidP="00AE6C6A">
      <w:pPr>
        <w:pStyle w:val="a6"/>
        <w:spacing w:after="0" w:afterAutospacing="0"/>
        <w:ind w:firstLine="567"/>
        <w:contextualSpacing/>
        <w:jc w:val="both"/>
        <w:rPr>
          <w:sz w:val="28"/>
          <w:szCs w:val="28"/>
        </w:rPr>
      </w:pPr>
      <w:r w:rsidRPr="001E2B47">
        <w:rPr>
          <w:sz w:val="28"/>
          <w:szCs w:val="28"/>
        </w:rPr>
        <w:t>7. Контрольный орган обеспечивает учет объектов контроля в рамках осуществления муниципального контроля посредством ведения журнала учета объектов контроля в электронном виде.</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lastRenderedPageBreak/>
        <w:t xml:space="preserve">8. При </w:t>
      </w:r>
      <w:proofErr w:type="gramStart"/>
      <w:r w:rsidRPr="001E2B47">
        <w:rPr>
          <w:sz w:val="28"/>
          <w:szCs w:val="28"/>
        </w:rPr>
        <w:t>сборе</w:t>
      </w:r>
      <w:proofErr w:type="gramEnd"/>
      <w:r w:rsidRPr="001E2B47">
        <w:rPr>
          <w:sz w:val="28"/>
          <w:szCs w:val="28"/>
        </w:rPr>
        <w:t>, обработке, анализе и учете сведений об объектах контроля для целей их учета контрольный орган использует информацию, представляемую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9.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w:t>
      </w:r>
      <w:proofErr w:type="gramStart"/>
      <w:r w:rsidRPr="001E2B47">
        <w:rPr>
          <w:sz w:val="28"/>
          <w:szCs w:val="28"/>
        </w:rPr>
        <w:t>также</w:t>
      </w:r>
      <w:proofErr w:type="gramEnd"/>
      <w:r w:rsidRPr="001E2B47">
        <w:rPr>
          <w:sz w:val="28"/>
          <w:szCs w:val="28"/>
        </w:rPr>
        <w:t xml:space="preserve"> если соответствующие сведения, документы содержатся в государственных или муниципальных информационных ресурсах.</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10. Под контролируемыми лицами при осуществлении муниципального контроля понимаются граждане и организации, указанные в статье 31 Федерального закона №248-ФЗ, деятельность, действия или результаты </w:t>
      </w:r>
      <w:proofErr w:type="gramStart"/>
      <w:r w:rsidRPr="001E2B47">
        <w:rPr>
          <w:sz w:val="28"/>
          <w:szCs w:val="28"/>
        </w:rPr>
        <w:t>деятельности</w:t>
      </w:r>
      <w:proofErr w:type="gramEnd"/>
      <w:r w:rsidRPr="001E2B47">
        <w:rPr>
          <w:sz w:val="28"/>
          <w:szCs w:val="28"/>
        </w:rPr>
        <w:t xml:space="preserve"> которых либо производственные объекты, находящиеся во владении и (или) в пользовании которых, подлежат муниципальному контролю.</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11. Контролируемые лица при осуществлении муниципального контроля реализуют права и несут обязанности, установленные Федеральным законом №248-ФЗ.</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12. 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№248-ФЗ.</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13. При </w:t>
      </w:r>
      <w:proofErr w:type="gramStart"/>
      <w:r w:rsidRPr="001E2B47">
        <w:rPr>
          <w:sz w:val="28"/>
          <w:szCs w:val="28"/>
        </w:rPr>
        <w:t>осуществлении</w:t>
      </w:r>
      <w:proofErr w:type="gramEnd"/>
      <w:r w:rsidRPr="001E2B47">
        <w:rPr>
          <w:sz w:val="28"/>
          <w:szCs w:val="28"/>
        </w:rPr>
        <w:t xml:space="preserve"> муниципального контроля система оценки и управления рисками не применяется.</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14. Досудебный порядок подачи жалоб, установленный главой 9 Федерального закона №248-ФЗ, при осуществлении муниципального контроля не применяется.</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15. Внеплановые контрольные (надзорные) мероприятия проводятся с учетом особенностей, установленных статьей 66 Федерального закона №248-ФЗ.</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16. Оценка результативности и эффективности муниципального контроля осуществляется в соответствии со статьей 30 Федерального закона №248-ФЗ.</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17. Ключевые показатели муниципального контроля и их целевые значения, индикативные показатели утверждаются решением </w:t>
      </w:r>
      <w:r w:rsidR="00E259B1">
        <w:rPr>
          <w:sz w:val="28"/>
          <w:szCs w:val="28"/>
        </w:rPr>
        <w:t xml:space="preserve">Плотниковского сельского </w:t>
      </w:r>
      <w:r w:rsidRPr="001E2B47">
        <w:rPr>
          <w:sz w:val="28"/>
          <w:szCs w:val="28"/>
        </w:rPr>
        <w:t>Совета</w:t>
      </w:r>
      <w:r>
        <w:rPr>
          <w:sz w:val="28"/>
          <w:szCs w:val="28"/>
        </w:rPr>
        <w:t xml:space="preserve"> </w:t>
      </w:r>
      <w:r w:rsidRPr="001E2B47">
        <w:rPr>
          <w:sz w:val="28"/>
          <w:szCs w:val="28"/>
        </w:rPr>
        <w:t xml:space="preserve">депутатов </w:t>
      </w:r>
      <w:r w:rsidR="00E259B1">
        <w:rPr>
          <w:sz w:val="28"/>
          <w:szCs w:val="28"/>
        </w:rPr>
        <w:t>Каменского</w:t>
      </w:r>
      <w:r w:rsidR="00E259B1" w:rsidRPr="001E2B47">
        <w:rPr>
          <w:sz w:val="28"/>
          <w:szCs w:val="28"/>
        </w:rPr>
        <w:t xml:space="preserve"> района Алтайского края</w:t>
      </w:r>
      <w:r w:rsidRPr="001E2B47">
        <w:rPr>
          <w:sz w:val="28"/>
          <w:szCs w:val="28"/>
        </w:rPr>
        <w:t>.</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Профилактика рисков причинения вреда (ущерба) охраняемым законом ценностям</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18. Профилактические мероприятия проводятся контрольным органом в целях стимулирования добросовестного соблюдения обязательных требований всеми контролируемыми лицами и направлены на устранение условий, причин и факторов, способных привести к нарушениям обязательных требований и (или) причинения вреда (ущерба) охраняемым законом ценностям, а также являются приоритетным по отношению к проведению контрольных (надзорных) мероприятий.</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19. Профилактические мероприятия осуществляются на </w:t>
      </w:r>
      <w:proofErr w:type="gramStart"/>
      <w:r w:rsidRPr="001E2B47">
        <w:rPr>
          <w:sz w:val="28"/>
          <w:szCs w:val="28"/>
        </w:rPr>
        <w:t>основании</w:t>
      </w:r>
      <w:proofErr w:type="gramEnd"/>
      <w:r w:rsidRPr="001E2B47">
        <w:rPr>
          <w:sz w:val="28"/>
          <w:szCs w:val="28"/>
        </w:rPr>
        <w:t xml:space="preserve"> ежегодной программы профилактики рисков причинения вреда (ущерба) </w:t>
      </w:r>
      <w:r w:rsidRPr="001E2B47">
        <w:rPr>
          <w:sz w:val="28"/>
          <w:szCs w:val="28"/>
        </w:rPr>
        <w:lastRenderedPageBreak/>
        <w:t xml:space="preserve">охраняемым законом ценностям (далее – Программа профилактики), утверждаемой муниципальным правовым актом </w:t>
      </w:r>
      <w:r w:rsidR="00E259B1">
        <w:rPr>
          <w:sz w:val="28"/>
          <w:szCs w:val="28"/>
        </w:rPr>
        <w:t>А</w:t>
      </w:r>
      <w:r w:rsidRPr="001E2B47">
        <w:rPr>
          <w:sz w:val="28"/>
          <w:szCs w:val="28"/>
        </w:rPr>
        <w:t xml:space="preserve">дминистрации </w:t>
      </w:r>
      <w:r w:rsidR="00E259B1">
        <w:rPr>
          <w:sz w:val="28"/>
          <w:szCs w:val="28"/>
        </w:rPr>
        <w:t>сельсовета</w:t>
      </w:r>
      <w:r w:rsidRPr="001E2B47">
        <w:rPr>
          <w:sz w:val="28"/>
          <w:szCs w:val="28"/>
        </w:rPr>
        <w:t>.</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Утвержденная Программа профилактики размещается на официальном </w:t>
      </w:r>
      <w:proofErr w:type="gramStart"/>
      <w:r w:rsidRPr="001E2B47">
        <w:rPr>
          <w:sz w:val="28"/>
          <w:szCs w:val="28"/>
        </w:rPr>
        <w:t>сайте</w:t>
      </w:r>
      <w:proofErr w:type="gramEnd"/>
      <w:r w:rsidRPr="001E2B47">
        <w:rPr>
          <w:sz w:val="28"/>
          <w:szCs w:val="28"/>
        </w:rPr>
        <w:t xml:space="preserve"> контрольного органа в сети «Интернет».</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Контрольный орган может проводить профилактические мероприятия, не предусмотренные Программой профилактики.</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20. При </w:t>
      </w:r>
      <w:proofErr w:type="gramStart"/>
      <w:r w:rsidRPr="001E2B47">
        <w:rPr>
          <w:sz w:val="28"/>
          <w:szCs w:val="28"/>
        </w:rPr>
        <w:t>осуществлении</w:t>
      </w:r>
      <w:proofErr w:type="gramEnd"/>
      <w:r w:rsidRPr="001E2B47">
        <w:rPr>
          <w:sz w:val="28"/>
          <w:szCs w:val="28"/>
        </w:rPr>
        <w:t xml:space="preserve"> муниципального контроля могут проводиться следующие виды профилактических мероприятий:</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1) информирование;</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2) консультирование;</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3) объявление предостережения;</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4) профилактический визит.</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21. Информирование контролируемых лиц и иных заинтересованных лиц осуществляется в порядке, установленном статьей 46 Федерального закона №248-ФЗ, посредством размещения соответствующих сведений на официальном сайте органов местного самоуправления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22. Консультирование (разъяснение по вопросам, связанным с организацией и осуществлением муниципального контроля) осуществляется должностным лицом контрольного органа, по обращениям контролируемых лиц и их представителей без взимания платы.</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23. Консультирование может осуществляться должностным лицом контрольного органа по телефону, посредством </w:t>
      </w:r>
      <w:proofErr w:type="spellStart"/>
      <w:r w:rsidRPr="001E2B47">
        <w:rPr>
          <w:sz w:val="28"/>
          <w:szCs w:val="28"/>
        </w:rPr>
        <w:t>видео-конференц-связи</w:t>
      </w:r>
      <w:proofErr w:type="spellEnd"/>
      <w:r w:rsidRPr="001E2B47">
        <w:rPr>
          <w:sz w:val="28"/>
          <w:szCs w:val="28"/>
        </w:rPr>
        <w:t xml:space="preserve">, на личном </w:t>
      </w:r>
      <w:proofErr w:type="gramStart"/>
      <w:r w:rsidRPr="001E2B47">
        <w:rPr>
          <w:sz w:val="28"/>
          <w:szCs w:val="28"/>
        </w:rPr>
        <w:t>приеме</w:t>
      </w:r>
      <w:proofErr w:type="gramEnd"/>
      <w:r w:rsidRPr="001E2B47">
        <w:rPr>
          <w:sz w:val="28"/>
          <w:szCs w:val="28"/>
        </w:rPr>
        <w:t xml:space="preserve"> либо в ходе проведения профилактического мероприятия, контрольного (надзорного) мероприятия.</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24. Консультирование осуществляется по следующим вопросам:</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1) компетенция контрольного органа;</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2) организация и осуществление муниципального контроля;</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3) порядок осуществления профилактических, контрольных (надзорных) мероприятий, установленных Положением;</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4) применение мер ответственности за нарушение обязательных требований.</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25. По итогам консультирования информация в письменной форме контролируемым лицам и их представителям не предоставляется, за исключением случаев поступления от контролируемого лица (его представителя) запроса о предоставлении письменного ответа в порядке и сроки, установленные Федеральным законом от 02.05.2006 №59-ФЗ «О порядке рассмотрения обращений граждан Российской Федерации».</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26.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lastRenderedPageBreak/>
        <w:t>27. Контрольный орган осуществляет учет консультирований в рамках осуществления муниципального контроля посредством ведения журнала учета консультаций в электронном виде.</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28. </w:t>
      </w:r>
      <w:proofErr w:type="gramStart"/>
      <w:r w:rsidRPr="001E2B47">
        <w:rPr>
          <w:sz w:val="28"/>
          <w:szCs w:val="28"/>
        </w:rPr>
        <w:t>Консультирование по однотипным обращениям контролируемых лиц и их представителей осуществляется посредством размещения на официальном сайте органов местного самоуправления в сети «Интернет» письменного разъяснения, подписанного руководителем контрольного органа, без указания в таком разъяснении сведений, отнесенных к категории ограниченного доступа.</w:t>
      </w:r>
      <w:proofErr w:type="gramEnd"/>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29. </w:t>
      </w:r>
      <w:proofErr w:type="gramStart"/>
      <w:r w:rsidRPr="001E2B47">
        <w:rPr>
          <w:sz w:val="28"/>
          <w:szCs w:val="28"/>
        </w:rPr>
        <w:t>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(далее – предостережение) и предлагает</w:t>
      </w:r>
      <w:proofErr w:type="gramEnd"/>
      <w:r w:rsidRPr="001E2B47">
        <w:rPr>
          <w:sz w:val="28"/>
          <w:szCs w:val="28"/>
        </w:rPr>
        <w:t xml:space="preserve"> принять меры по обеспечению соблюдения обязательных требований.</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30. </w:t>
      </w:r>
      <w:proofErr w:type="gramStart"/>
      <w:r w:rsidRPr="001E2B47">
        <w:rPr>
          <w:sz w:val="28"/>
          <w:szCs w:val="28"/>
        </w:rPr>
        <w:t>Предостережение объявляется и направляется контролируемому лицу в порядке, предусмотренном Федеральным законом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w:t>
      </w:r>
      <w:proofErr w:type="gramEnd"/>
      <w:r w:rsidRPr="001E2B47">
        <w:rPr>
          <w:sz w:val="28"/>
          <w:szCs w:val="28"/>
        </w:rPr>
        <w:t xml:space="preserve"> лицом сведений и документов.</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31. Контрольный орган осуществляет учет объявленных в рамках осуществления муниципального контроля предостережений посредством ведения журнала учета выдачи предостережений в электронном виде и использует соответствующие данные для проведения иных профилактических мероприятий и контрольных (надзорных) мероприятий.</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32. Контролируемое лицо вправе после получения предостережения подать в контрольный орган возражение в отношении указанного предостережения. Возражение направляется должностному лицу, объявившему предостережение, не позднее 15 рабочих дней с момента получения предостережения через личные кабинеты контролируемых лиц в государственных информационных системах или почтовым отправлением (в случае направления на бумажном носителе).</w:t>
      </w:r>
    </w:p>
    <w:p w:rsidR="00AE6C6A" w:rsidRPr="001E2B47" w:rsidRDefault="00AE6C6A" w:rsidP="00AE6C6A">
      <w:pPr>
        <w:pStyle w:val="a6"/>
        <w:spacing w:after="0" w:afterAutospacing="0"/>
        <w:ind w:firstLine="567"/>
        <w:contextualSpacing/>
        <w:jc w:val="both"/>
        <w:rPr>
          <w:sz w:val="28"/>
          <w:szCs w:val="28"/>
        </w:rPr>
      </w:pPr>
      <w:proofErr w:type="gramStart"/>
      <w:r w:rsidRPr="001E2B47">
        <w:rPr>
          <w:sz w:val="28"/>
          <w:szCs w:val="28"/>
        </w:rPr>
        <w:t>Возражения составляются контролируемым лицом в произвольной форме с указанием наименования юридического лица, фамилии, имени, отчества (при наличии), индивидуального предпринимателя, гражданина; идентификационного номера налогоплательщика - юридического лица, индивидуального предпринимателя, гражданина; даты и номера предостережения, направленного в адрес юридического лица, индивидуального предпринимателя, гражданина;</w:t>
      </w:r>
      <w:proofErr w:type="gramEnd"/>
      <w:r w:rsidRPr="001E2B47">
        <w:rPr>
          <w:sz w:val="28"/>
          <w:szCs w:val="28"/>
        </w:rPr>
        <w:t xml:space="preserve"> обоснования позиции в отношении указанных в предостережении действий (бездействия) юридического лица, индивидуального </w:t>
      </w:r>
      <w:r w:rsidRPr="001E2B47">
        <w:rPr>
          <w:sz w:val="28"/>
          <w:szCs w:val="28"/>
        </w:rPr>
        <w:lastRenderedPageBreak/>
        <w:t xml:space="preserve">предпринимателя, гражданина которые </w:t>
      </w:r>
      <w:proofErr w:type="gramStart"/>
      <w:r w:rsidRPr="001E2B47">
        <w:rPr>
          <w:sz w:val="28"/>
          <w:szCs w:val="28"/>
        </w:rPr>
        <w:t>приводят или могут</w:t>
      </w:r>
      <w:proofErr w:type="gramEnd"/>
      <w:r w:rsidRPr="001E2B47">
        <w:rPr>
          <w:sz w:val="28"/>
          <w:szCs w:val="28"/>
        </w:rPr>
        <w:t xml:space="preserve"> привести к нарушению обязательных требований.</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33. Возражения рассматриваются должностным лицом, объявившим предостережение не позднее 15 рабочих дней с момента получения таких возражений.</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34. В случае принятия представленных контролируемым лицом в возражениях доводов должностное лицо аннулирует направленное предостережение с внесением информации в журнал учета выдачи предостережений.</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35. Профилактический визит проводится должностным лицом контрольного органа в форме профилактической беседы по месту осуществления деятельности контролируемого лица либо путем использования </w:t>
      </w:r>
      <w:proofErr w:type="spellStart"/>
      <w:r w:rsidRPr="001E2B47">
        <w:rPr>
          <w:sz w:val="28"/>
          <w:szCs w:val="28"/>
        </w:rPr>
        <w:t>видео-конференц-связи</w:t>
      </w:r>
      <w:proofErr w:type="spellEnd"/>
      <w:r w:rsidRPr="001E2B47">
        <w:rPr>
          <w:sz w:val="28"/>
          <w:szCs w:val="28"/>
        </w:rPr>
        <w:t>.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36. В ходе профилактического визита должностным лицом контрольного органа может осуществляться консультирование контролируемого лица.</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37. При проведении профилактического визита </w:t>
      </w:r>
      <w:proofErr w:type="gramStart"/>
      <w:r w:rsidRPr="001E2B47">
        <w:rPr>
          <w:sz w:val="28"/>
          <w:szCs w:val="28"/>
        </w:rPr>
        <w:t>контролируемым</w:t>
      </w:r>
      <w:proofErr w:type="gramEnd"/>
      <w:r w:rsidRPr="001E2B47">
        <w:rPr>
          <w:sz w:val="28"/>
          <w:szCs w:val="28"/>
        </w:rPr>
        <w:t xml:space="preserve"> лицам не могут выдаваться предписания. Разъяснения, полученные контролируемым лицом в ходе профилактического визита, носят рекомендательный характер.</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38. В случае</w:t>
      </w:r>
      <w:proofErr w:type="gramStart"/>
      <w:r w:rsidRPr="001E2B47">
        <w:rPr>
          <w:sz w:val="28"/>
          <w:szCs w:val="28"/>
        </w:rPr>
        <w:t>,</w:t>
      </w:r>
      <w:proofErr w:type="gramEnd"/>
      <w:r w:rsidRPr="001E2B47">
        <w:rPr>
          <w:sz w:val="28"/>
          <w:szCs w:val="28"/>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органа незамедлительно направляет информацию об этом руководителю контрольного органа для принятия решения о проведении контрольных (надзорных) мероприятий.</w:t>
      </w:r>
    </w:p>
    <w:p w:rsidR="00AE6C6A" w:rsidRDefault="00AE6C6A" w:rsidP="00AE6C6A">
      <w:pPr>
        <w:pStyle w:val="a6"/>
        <w:spacing w:after="0" w:afterAutospacing="0"/>
        <w:ind w:firstLine="567"/>
        <w:contextualSpacing/>
        <w:jc w:val="both"/>
        <w:rPr>
          <w:sz w:val="28"/>
          <w:szCs w:val="28"/>
        </w:rPr>
      </w:pPr>
      <w:r w:rsidRPr="001E2B47">
        <w:rPr>
          <w:sz w:val="28"/>
          <w:szCs w:val="28"/>
        </w:rPr>
        <w:t>Порядок организации муниципального контроля</w:t>
      </w:r>
    </w:p>
    <w:p w:rsidR="00C874C4" w:rsidRPr="00FB347F" w:rsidRDefault="00C874C4" w:rsidP="00C874C4">
      <w:pPr>
        <w:pStyle w:val="a7"/>
        <w:ind w:left="0" w:firstLine="709"/>
        <w:jc w:val="both"/>
        <w:rPr>
          <w:sz w:val="28"/>
          <w:szCs w:val="28"/>
        </w:rPr>
      </w:pPr>
      <w:r>
        <w:rPr>
          <w:sz w:val="28"/>
          <w:szCs w:val="28"/>
        </w:rPr>
        <w:t xml:space="preserve">38.1. </w:t>
      </w:r>
      <w:r w:rsidRPr="00FB347F">
        <w:rPr>
          <w:sz w:val="28"/>
          <w:szCs w:val="28"/>
        </w:rPr>
        <w:t xml:space="preserve">Контролируемое лицо вправе обратиться в контрольный (надзорный) орган с заявлением о проведении в отношении его профилактического визита (далее также в настоящей статье - заявление контролируемого лица). </w:t>
      </w:r>
    </w:p>
    <w:p w:rsidR="00C874C4" w:rsidRPr="00FB347F" w:rsidRDefault="00C874C4" w:rsidP="00C874C4">
      <w:pPr>
        <w:pStyle w:val="a7"/>
        <w:tabs>
          <w:tab w:val="left" w:pos="709"/>
        </w:tabs>
        <w:ind w:left="0"/>
        <w:jc w:val="both"/>
        <w:rPr>
          <w:sz w:val="28"/>
          <w:szCs w:val="28"/>
        </w:rPr>
      </w:pPr>
      <w:r>
        <w:rPr>
          <w:sz w:val="28"/>
          <w:szCs w:val="28"/>
        </w:rPr>
        <w:tab/>
        <w:t>38.2</w:t>
      </w:r>
      <w:r w:rsidRPr="00FB347F">
        <w:rPr>
          <w:sz w:val="28"/>
          <w:szCs w:val="28"/>
        </w:rPr>
        <w:t xml:space="preserve">.Контрольный (надзорный) орган рассматривает заявление контролируемого лица в течение десяти рабочих дней </w:t>
      </w:r>
      <w:proofErr w:type="gramStart"/>
      <w:r w:rsidRPr="00FB347F">
        <w:rPr>
          <w:sz w:val="28"/>
          <w:szCs w:val="28"/>
        </w:rPr>
        <w:t>с даты регистрации</w:t>
      </w:r>
      <w:proofErr w:type="gramEnd"/>
      <w:r w:rsidRPr="00FB347F">
        <w:rPr>
          <w:sz w:val="28"/>
          <w:szCs w:val="28"/>
        </w:rPr>
        <w:t xml:space="preserve">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 </w:t>
      </w:r>
    </w:p>
    <w:p w:rsidR="00C874C4" w:rsidRDefault="00C874C4" w:rsidP="00C874C4">
      <w:pPr>
        <w:pStyle w:val="a7"/>
        <w:ind w:left="0" w:firstLine="709"/>
        <w:jc w:val="both"/>
        <w:rPr>
          <w:sz w:val="28"/>
          <w:szCs w:val="28"/>
        </w:rPr>
      </w:pPr>
      <w:r>
        <w:rPr>
          <w:sz w:val="28"/>
          <w:szCs w:val="28"/>
        </w:rPr>
        <w:t>38.3</w:t>
      </w:r>
      <w:r w:rsidRPr="00FB347F">
        <w:rPr>
          <w:sz w:val="28"/>
          <w:szCs w:val="28"/>
        </w:rPr>
        <w:t xml:space="preserve">.Контрольный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 </w:t>
      </w:r>
    </w:p>
    <w:p w:rsidR="00C874C4" w:rsidRDefault="00C874C4" w:rsidP="00C874C4">
      <w:pPr>
        <w:pStyle w:val="a7"/>
        <w:ind w:left="0" w:firstLine="709"/>
        <w:jc w:val="both"/>
        <w:rPr>
          <w:sz w:val="28"/>
          <w:szCs w:val="28"/>
        </w:rPr>
      </w:pPr>
      <w:r w:rsidRPr="00FB347F">
        <w:rPr>
          <w:sz w:val="28"/>
          <w:szCs w:val="28"/>
        </w:rPr>
        <w:t>1)</w:t>
      </w:r>
      <w:r>
        <w:rPr>
          <w:sz w:val="28"/>
          <w:szCs w:val="28"/>
        </w:rPr>
        <w:t xml:space="preserve"> </w:t>
      </w:r>
      <w:r w:rsidRPr="00FB347F">
        <w:rPr>
          <w:sz w:val="28"/>
          <w:szCs w:val="28"/>
        </w:rPr>
        <w:t xml:space="preserve">от контролируемого лица поступило уведомление об отзыве заявления о проведении профилактического визита; </w:t>
      </w:r>
    </w:p>
    <w:p w:rsidR="00C874C4" w:rsidRPr="00FB347F" w:rsidRDefault="00C874C4" w:rsidP="00C874C4">
      <w:pPr>
        <w:pStyle w:val="a7"/>
        <w:ind w:left="0" w:firstLine="709"/>
        <w:jc w:val="both"/>
        <w:rPr>
          <w:sz w:val="28"/>
          <w:szCs w:val="28"/>
        </w:rPr>
      </w:pPr>
      <w:r w:rsidRPr="00FB347F">
        <w:rPr>
          <w:sz w:val="28"/>
          <w:szCs w:val="28"/>
        </w:rPr>
        <w:t xml:space="preserve">2)в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 </w:t>
      </w:r>
    </w:p>
    <w:p w:rsidR="00C874C4" w:rsidRDefault="00C874C4" w:rsidP="00C874C4">
      <w:pPr>
        <w:pStyle w:val="a7"/>
        <w:ind w:left="0" w:firstLine="709"/>
        <w:jc w:val="both"/>
        <w:rPr>
          <w:sz w:val="28"/>
          <w:szCs w:val="28"/>
        </w:rPr>
      </w:pPr>
      <w:r w:rsidRPr="00FB347F">
        <w:rPr>
          <w:sz w:val="28"/>
          <w:szCs w:val="28"/>
        </w:rPr>
        <w:lastRenderedPageBreak/>
        <w:t>3)</w:t>
      </w:r>
      <w:r>
        <w:rPr>
          <w:sz w:val="28"/>
          <w:szCs w:val="28"/>
        </w:rPr>
        <w:t xml:space="preserve"> </w:t>
      </w:r>
      <w:r w:rsidRPr="00FB347F">
        <w:rPr>
          <w:sz w:val="28"/>
          <w:szCs w:val="28"/>
        </w:rPr>
        <w:t xml:space="preserve">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C874C4" w:rsidRPr="00FB347F" w:rsidRDefault="00C874C4" w:rsidP="00C874C4">
      <w:pPr>
        <w:pStyle w:val="a7"/>
        <w:ind w:left="0" w:firstLine="709"/>
        <w:jc w:val="both"/>
        <w:rPr>
          <w:sz w:val="28"/>
          <w:szCs w:val="28"/>
        </w:rPr>
      </w:pPr>
      <w:r w:rsidRPr="00FB347F">
        <w:rPr>
          <w:sz w:val="28"/>
          <w:szCs w:val="28"/>
        </w:rPr>
        <w:t xml:space="preserve">4)заявление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 </w:t>
      </w:r>
    </w:p>
    <w:p w:rsidR="00C874C4" w:rsidRDefault="00C874C4" w:rsidP="00C874C4">
      <w:pPr>
        <w:pStyle w:val="a7"/>
        <w:ind w:left="0"/>
        <w:jc w:val="both"/>
        <w:rPr>
          <w:sz w:val="28"/>
          <w:szCs w:val="28"/>
        </w:rPr>
      </w:pPr>
      <w:r>
        <w:rPr>
          <w:sz w:val="28"/>
          <w:szCs w:val="28"/>
        </w:rPr>
        <w:tab/>
        <w:t xml:space="preserve">38.4. </w:t>
      </w:r>
      <w:r w:rsidRPr="00FB347F">
        <w:rPr>
          <w:sz w:val="28"/>
          <w:szCs w:val="28"/>
        </w:rPr>
        <w:t>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39. </w:t>
      </w:r>
      <w:proofErr w:type="gramStart"/>
      <w:r w:rsidRPr="001E2B47">
        <w:rPr>
          <w:sz w:val="28"/>
          <w:szCs w:val="28"/>
        </w:rPr>
        <w:t>Основания для проведения контрольных (надзорных) мероприятий, за исключением случаев, проведения контрольных (надзорных) мероприятий без взаимодействия с контролируемыми лицами на основании заданий, установлены статьей 57 Федерального закона №248-ФЗ.</w:t>
      </w:r>
      <w:proofErr w:type="gramEnd"/>
    </w:p>
    <w:p w:rsidR="00E63559" w:rsidRPr="00C874C4" w:rsidRDefault="00AE6C6A" w:rsidP="00E63559">
      <w:pPr>
        <w:pStyle w:val="a6"/>
        <w:spacing w:after="0" w:afterAutospacing="0"/>
        <w:ind w:firstLine="567"/>
        <w:contextualSpacing/>
        <w:jc w:val="both"/>
        <w:rPr>
          <w:sz w:val="28"/>
          <w:szCs w:val="28"/>
        </w:rPr>
      </w:pPr>
      <w:r w:rsidRPr="001E2B47">
        <w:rPr>
          <w:sz w:val="28"/>
          <w:szCs w:val="28"/>
        </w:rPr>
        <w:t xml:space="preserve">40. </w:t>
      </w:r>
      <w:r w:rsidRPr="00C874C4">
        <w:rPr>
          <w:sz w:val="28"/>
          <w:szCs w:val="28"/>
        </w:rPr>
        <w:t>Для проведения контрольного (надзорного) мероприятия, предусматривающего взаимодействие с контролируемым лицом,</w:t>
      </w:r>
      <w:r w:rsidR="004A28AE" w:rsidRPr="00C874C4">
        <w:rPr>
          <w:sz w:val="28"/>
          <w:szCs w:val="28"/>
        </w:rPr>
        <w:t xml:space="preserve"> принимается решение контролируемого органа, </w:t>
      </w:r>
      <w:r w:rsidR="00E63559" w:rsidRPr="00C874C4">
        <w:rPr>
          <w:sz w:val="28"/>
          <w:szCs w:val="28"/>
        </w:rPr>
        <w:t xml:space="preserve"> в соответствии с пунктами 10-13 , статьи 52 Федерального закона №</w:t>
      </w:r>
      <w:r w:rsidR="004A28AE" w:rsidRPr="00C874C4">
        <w:rPr>
          <w:sz w:val="28"/>
          <w:szCs w:val="28"/>
        </w:rPr>
        <w:t xml:space="preserve"> </w:t>
      </w:r>
      <w:r w:rsidR="00E63559" w:rsidRPr="00C874C4">
        <w:rPr>
          <w:sz w:val="28"/>
          <w:szCs w:val="28"/>
        </w:rPr>
        <w:t>248-ФЗ.</w:t>
      </w:r>
    </w:p>
    <w:p w:rsidR="00AE6C6A" w:rsidRPr="00C874C4" w:rsidRDefault="00AE6C6A" w:rsidP="00AE6C6A">
      <w:pPr>
        <w:pStyle w:val="a6"/>
        <w:spacing w:after="0" w:afterAutospacing="0"/>
        <w:ind w:firstLine="567"/>
        <w:contextualSpacing/>
        <w:jc w:val="both"/>
        <w:rPr>
          <w:sz w:val="28"/>
          <w:szCs w:val="28"/>
        </w:rPr>
      </w:pPr>
      <w:r w:rsidRPr="00C874C4">
        <w:rPr>
          <w:sz w:val="28"/>
          <w:szCs w:val="28"/>
        </w:rPr>
        <w:t xml:space="preserve"> </w:t>
      </w:r>
      <w:r w:rsidR="00E63559" w:rsidRPr="00C874C4">
        <w:rPr>
          <w:sz w:val="28"/>
          <w:szCs w:val="28"/>
        </w:rPr>
        <w:t>1</w:t>
      </w:r>
      <w:r w:rsidRPr="00C874C4">
        <w:rPr>
          <w:sz w:val="28"/>
          <w:szCs w:val="28"/>
        </w:rPr>
        <w:t>) основание проведения контрольного (надзорного) мероприятия;</w:t>
      </w:r>
    </w:p>
    <w:p w:rsidR="00AE6C6A" w:rsidRPr="00CB0DBF" w:rsidRDefault="00E63559" w:rsidP="00AE6C6A">
      <w:pPr>
        <w:pStyle w:val="a6"/>
        <w:spacing w:after="0" w:afterAutospacing="0"/>
        <w:ind w:firstLine="567"/>
        <w:contextualSpacing/>
        <w:jc w:val="both"/>
        <w:rPr>
          <w:sz w:val="28"/>
          <w:szCs w:val="28"/>
        </w:rPr>
      </w:pPr>
      <w:r w:rsidRPr="00CB0DBF">
        <w:rPr>
          <w:sz w:val="28"/>
          <w:szCs w:val="28"/>
        </w:rPr>
        <w:t>2</w:t>
      </w:r>
      <w:r w:rsidR="00AE6C6A" w:rsidRPr="00CB0DBF">
        <w:rPr>
          <w:sz w:val="28"/>
          <w:szCs w:val="28"/>
        </w:rPr>
        <w:t>) вид контроля;</w:t>
      </w:r>
    </w:p>
    <w:p w:rsidR="00AE6C6A" w:rsidRPr="001E2B47" w:rsidRDefault="00E63559" w:rsidP="00AE6C6A">
      <w:pPr>
        <w:pStyle w:val="a6"/>
        <w:spacing w:after="0" w:afterAutospacing="0"/>
        <w:ind w:firstLine="567"/>
        <w:contextualSpacing/>
        <w:jc w:val="both"/>
        <w:rPr>
          <w:sz w:val="28"/>
          <w:szCs w:val="28"/>
        </w:rPr>
      </w:pPr>
      <w:proofErr w:type="gramStart"/>
      <w:r>
        <w:rPr>
          <w:sz w:val="28"/>
          <w:szCs w:val="28"/>
        </w:rPr>
        <w:t>3</w:t>
      </w:r>
      <w:r w:rsidR="00AE6C6A" w:rsidRPr="001E2B47">
        <w:rPr>
          <w:sz w:val="28"/>
          <w:szCs w:val="28"/>
        </w:rPr>
        <w:t>) фамилии, имена, отчества (при наличии), должности лица (лиц, в том числе руководителя группы должностных лиц),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roofErr w:type="gramEnd"/>
    </w:p>
    <w:p w:rsidR="00AE6C6A" w:rsidRPr="001E2B47" w:rsidRDefault="00AE6C6A" w:rsidP="00AE6C6A">
      <w:pPr>
        <w:pStyle w:val="a6"/>
        <w:spacing w:after="0" w:afterAutospacing="0"/>
        <w:ind w:firstLine="567"/>
        <w:contextualSpacing/>
        <w:jc w:val="both"/>
        <w:rPr>
          <w:sz w:val="28"/>
          <w:szCs w:val="28"/>
        </w:rPr>
      </w:pPr>
      <w:r w:rsidRPr="001E2B47">
        <w:rPr>
          <w:sz w:val="28"/>
          <w:szCs w:val="28"/>
        </w:rPr>
        <w:t>6) объект контроля, в отношении которого проводится контрольное (надзорное) мероприятие;</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w:t>
      </w:r>
      <w:proofErr w:type="gramStart"/>
      <w:r w:rsidRPr="001E2B47">
        <w:rPr>
          <w:sz w:val="28"/>
          <w:szCs w:val="28"/>
        </w:rPr>
        <w:t xml:space="preserve">надзорное) </w:t>
      </w:r>
      <w:proofErr w:type="gramEnd"/>
      <w:r w:rsidRPr="001E2B47">
        <w:rPr>
          <w:sz w:val="28"/>
          <w:szCs w:val="28"/>
        </w:rPr>
        <w:t>мероприятие, может не указываться в отношении рейдового осмотра;</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w:t>
      </w:r>
      <w:proofErr w:type="gramStart"/>
      <w:r w:rsidRPr="001E2B47">
        <w:rPr>
          <w:sz w:val="28"/>
          <w:szCs w:val="28"/>
        </w:rPr>
        <w:t xml:space="preserve">надзорное) </w:t>
      </w:r>
      <w:proofErr w:type="gramEnd"/>
      <w:r w:rsidRPr="001E2B47">
        <w:rPr>
          <w:sz w:val="28"/>
          <w:szCs w:val="28"/>
        </w:rPr>
        <w:t>мероприятие, может не указываться в отношении рейдового осмотра;</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9) вид контрольного (надзорного) мероприятия;</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10) перечень контрольных (надзорных) действий, совершаемых в рамках контрольного (надзорного) мероприятия;</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lastRenderedPageBreak/>
        <w:t>11) предмет контрольного (надзорного) мероприятия;</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12) проверочные листы, если их применение является обязательным;</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15) иные сведения, если это предусмотрено Положением.</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41. В рамках осуществления муниципального контроля при взаимодействии с контролируемым лицом проводятся следующие контрольные (надзорные) мероприятия:</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1) инспекционный визит;</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2) документарная проверка;</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3) выездная проверка;</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4) рейдовый осмотр.</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42.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1) наблюдение за соблюдением обязательных требований (мониторинг безопасности);</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2) выездное обследование.</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43. Плановые контрольные (надзорные) мероприятия при осуществлении муниципального контроля не проводятся.</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44. Внеплановые контрольные (надзорные) мероприятия проводятся при наличии оснований, предусмотренных пунктами</w:t>
      </w:r>
      <w:r w:rsidR="00027018">
        <w:rPr>
          <w:sz w:val="28"/>
          <w:szCs w:val="28"/>
        </w:rPr>
        <w:t xml:space="preserve"> </w:t>
      </w:r>
      <w:r w:rsidRPr="001E2B47">
        <w:rPr>
          <w:sz w:val="28"/>
          <w:szCs w:val="28"/>
        </w:rPr>
        <w:t xml:space="preserve"> 1, 3, 4, 5 части 1 статьи 57 Федерального закона № 248-ФЗ.</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45. </w:t>
      </w:r>
      <w:proofErr w:type="gramStart"/>
      <w:r w:rsidRPr="001E2B47">
        <w:rPr>
          <w:sz w:val="28"/>
          <w:szCs w:val="28"/>
        </w:rPr>
        <w:t>Контрольные (надзорные) мероприятия без взаимодействия проводятся должностными лицами контрольного органа на основании заданий руководителя контрольного органа, согласованных заместителем главы города, курирующим контрольный орган, включая задания, содержащиеся в планах работы контрольного органа, в том числе в случаях, установленных Федеральным законом №248-ФЗ.</w:t>
      </w:r>
      <w:proofErr w:type="gramEnd"/>
    </w:p>
    <w:p w:rsidR="00AE6C6A" w:rsidRPr="001E2B47" w:rsidRDefault="00AE6C6A" w:rsidP="00AE6C6A">
      <w:pPr>
        <w:pStyle w:val="a6"/>
        <w:spacing w:after="0" w:afterAutospacing="0"/>
        <w:ind w:firstLine="567"/>
        <w:contextualSpacing/>
        <w:jc w:val="both"/>
        <w:rPr>
          <w:sz w:val="28"/>
          <w:szCs w:val="28"/>
        </w:rPr>
      </w:pPr>
      <w:r w:rsidRPr="001E2B47">
        <w:rPr>
          <w:sz w:val="28"/>
          <w:szCs w:val="28"/>
        </w:rPr>
        <w:t>Контрольные (надзорные) мероприятия</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46. Под инспекционным визитом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47.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48. В ходе инспекционного визита могут совершаться следующие контрольные (надзорные) действия:</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lastRenderedPageBreak/>
        <w:t>1) осмотр;</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2) опрос;</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3) получение письменных объяснений;</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4) инструментальное обследование;</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49. Инспекционный визит проводится без предварительного уведомления контролируемого лица и собственника производственного объекта.</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50. 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51. Контролируемые лица или их представители обязаны обеспечить беспрепятственный доступ должностного лица в здания, сооружения, помещения.</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52.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w:t>
      </w:r>
      <w:r w:rsidR="00027018">
        <w:rPr>
          <w:sz w:val="28"/>
          <w:szCs w:val="28"/>
        </w:rPr>
        <w:t xml:space="preserve"> , </w:t>
      </w:r>
      <w:r w:rsidRPr="001E2B47">
        <w:rPr>
          <w:sz w:val="28"/>
          <w:szCs w:val="28"/>
        </w:rPr>
        <w:t>3 - 6 части 1 статьи 57 и частью 12 статьи 66 Федерального закона №248-ФЗ.</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53. </w:t>
      </w:r>
      <w:proofErr w:type="gramStart"/>
      <w:r w:rsidRPr="001E2B47">
        <w:rPr>
          <w:sz w:val="28"/>
          <w:szCs w:val="28"/>
        </w:rPr>
        <w:t>Под документарной проверкой понимается контрольное (надзорное)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roofErr w:type="gramEnd"/>
    </w:p>
    <w:p w:rsidR="00AE6C6A" w:rsidRPr="001E2B47" w:rsidRDefault="00AE6C6A" w:rsidP="00AE6C6A">
      <w:pPr>
        <w:pStyle w:val="a6"/>
        <w:spacing w:after="0" w:afterAutospacing="0"/>
        <w:ind w:firstLine="567"/>
        <w:contextualSpacing/>
        <w:jc w:val="both"/>
        <w:rPr>
          <w:sz w:val="28"/>
          <w:szCs w:val="28"/>
        </w:rPr>
      </w:pPr>
      <w:r w:rsidRPr="001E2B47">
        <w:rPr>
          <w:sz w:val="28"/>
          <w:szCs w:val="28"/>
        </w:rPr>
        <w:t>54.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контроля.</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55. В ходе документарной проверки могут совершаться следующие контрольные (надзорные) действия:</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1) получение письменных объяснений;</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2) истребование документов;</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3) экспертиза.</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56. В случае</w:t>
      </w:r>
      <w:proofErr w:type="gramStart"/>
      <w:r w:rsidRPr="001E2B47">
        <w:rPr>
          <w:sz w:val="28"/>
          <w:szCs w:val="28"/>
        </w:rPr>
        <w:t>,</w:t>
      </w:r>
      <w:proofErr w:type="gramEnd"/>
      <w:r w:rsidRPr="001E2B47">
        <w:rPr>
          <w:sz w:val="28"/>
          <w:szCs w:val="28"/>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lastRenderedPageBreak/>
        <w:t>57. В случае</w:t>
      </w:r>
      <w:proofErr w:type="gramStart"/>
      <w:r w:rsidRPr="001E2B47">
        <w:rPr>
          <w:sz w:val="28"/>
          <w:szCs w:val="28"/>
        </w:rPr>
        <w:t>,</w:t>
      </w:r>
      <w:proofErr w:type="gramEnd"/>
      <w:r w:rsidRPr="001E2B47">
        <w:rPr>
          <w:sz w:val="28"/>
          <w:szCs w:val="28"/>
        </w:rPr>
        <w:t xml:space="preserve">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10 рабочих дней необходимые пояснения. </w:t>
      </w:r>
      <w:proofErr w:type="gramStart"/>
      <w:r w:rsidRPr="001E2B47">
        <w:rPr>
          <w:sz w:val="28"/>
          <w:szCs w:val="28"/>
        </w:rPr>
        <w:t>Контролируемое лицо, представляющее в контрольный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вправе дополнительно представить в контрольный орган документы, подтверждающие достоверность ранее представленных документов.</w:t>
      </w:r>
      <w:proofErr w:type="gramEnd"/>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58. При </w:t>
      </w:r>
      <w:proofErr w:type="gramStart"/>
      <w:r w:rsidRPr="001E2B47">
        <w:rPr>
          <w:sz w:val="28"/>
          <w:szCs w:val="28"/>
        </w:rPr>
        <w:t>проведении</w:t>
      </w:r>
      <w:proofErr w:type="gramEnd"/>
      <w:r w:rsidRPr="001E2B47">
        <w:rPr>
          <w:sz w:val="28"/>
          <w:szCs w:val="28"/>
        </w:rPr>
        <w:t xml:space="preserve">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59. Срок проведения документарной проверки не может превышать 10 рабочих дней. </w:t>
      </w:r>
      <w:proofErr w:type="gramStart"/>
      <w:r w:rsidRPr="001E2B47">
        <w:rPr>
          <w:sz w:val="28"/>
          <w:szCs w:val="28"/>
        </w:rPr>
        <w:t>В указанный срок не включается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w:t>
      </w:r>
      <w:proofErr w:type="gramEnd"/>
      <w:r w:rsidRPr="001E2B47">
        <w:rPr>
          <w:sz w:val="28"/>
          <w:szCs w:val="28"/>
        </w:rPr>
        <w:t xml:space="preserve">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60. Внеплановая документарная проверка проводится без согласования с органами прокуратуры.</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61. Под выездной проверкой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62.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63. Выездная проверка проводится в случае, если не представляется возможным:</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lastRenderedPageBreak/>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по месту нахождения (осуществления деятельности) контролируемого лица и совершения необходимых контрольных (надзорных) действий, предусмотренных в рамках иного вида контрольных (надзорных) мероприятий.</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64.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3 - 6 части 1 статьи 57 и частью 12 статьи 66 Федерального закона №248-ФЗ.</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65. О проведении выездной проверки контролируемое лицо уведомляется путем направления копии решения о проведении выездной проверки не </w:t>
      </w:r>
      <w:proofErr w:type="gramStart"/>
      <w:r w:rsidRPr="001E2B47">
        <w:rPr>
          <w:sz w:val="28"/>
          <w:szCs w:val="28"/>
        </w:rPr>
        <w:t>позднее</w:t>
      </w:r>
      <w:proofErr w:type="gramEnd"/>
      <w:r w:rsidRPr="001E2B47">
        <w:rPr>
          <w:sz w:val="28"/>
          <w:szCs w:val="28"/>
        </w:rPr>
        <w:t xml:space="preserve"> чем за 24 часа до ее начала в порядке, предусмотренном статьей 21 Федерального закона №248-ФЗ, если иное не предусмотрено федеральным законом о виде контроля.</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66. Срок проведения выездной проверки не может превышать 10 рабочих дней. </w:t>
      </w:r>
      <w:proofErr w:type="gramStart"/>
      <w:r w:rsidRPr="001E2B47">
        <w:rPr>
          <w:sz w:val="28"/>
          <w:szCs w:val="28"/>
        </w:rP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w:t>
      </w:r>
      <w:r w:rsidR="007F4EE6">
        <w:rPr>
          <w:sz w:val="28"/>
          <w:szCs w:val="28"/>
        </w:rPr>
        <w:t xml:space="preserve"> </w:t>
      </w:r>
      <w:r w:rsidRPr="001E2B47">
        <w:rPr>
          <w:sz w:val="28"/>
          <w:szCs w:val="28"/>
        </w:rPr>
        <w:t>предприятия, за исключением выездной проверки, основанием для проведения которой является пункт 6 части 1 статьи 57 Федерального закона №248-ФЗ и которая для микро</w:t>
      </w:r>
      <w:r w:rsidR="007F4EE6">
        <w:rPr>
          <w:sz w:val="28"/>
          <w:szCs w:val="28"/>
        </w:rPr>
        <w:t xml:space="preserve"> </w:t>
      </w:r>
      <w:r w:rsidRPr="001E2B47">
        <w:rPr>
          <w:sz w:val="28"/>
          <w:szCs w:val="28"/>
        </w:rPr>
        <w:t>предприятия не может продолжаться более 40 часов.</w:t>
      </w:r>
      <w:proofErr w:type="gramEnd"/>
    </w:p>
    <w:p w:rsidR="00AE6C6A" w:rsidRPr="001E2B47" w:rsidRDefault="00AE6C6A" w:rsidP="00AE6C6A">
      <w:pPr>
        <w:pStyle w:val="a6"/>
        <w:spacing w:after="0" w:afterAutospacing="0"/>
        <w:ind w:firstLine="567"/>
        <w:contextualSpacing/>
        <w:jc w:val="both"/>
        <w:rPr>
          <w:sz w:val="28"/>
          <w:szCs w:val="28"/>
        </w:rPr>
      </w:pPr>
      <w:r w:rsidRPr="001E2B47">
        <w:rPr>
          <w:sz w:val="28"/>
          <w:szCs w:val="28"/>
        </w:rPr>
        <w:t>67. В ходе выездной проверки могут совершаться следующие контрольные (надзорные) действия:</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1) осмотр;</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2) досмотр;</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3) опрос;</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4) получение письменных объяснений;</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5) истребование документов;</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6) инструментальное обследование;</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7) экспертиза.</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68. Под рейдовым осмотром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w:t>
      </w:r>
      <w:proofErr w:type="gramStart"/>
      <w:r w:rsidRPr="001E2B47">
        <w:rPr>
          <w:sz w:val="28"/>
          <w:szCs w:val="28"/>
        </w:rPr>
        <w:t>пользуются или управляют</w:t>
      </w:r>
      <w:proofErr w:type="gramEnd"/>
      <w:r w:rsidRPr="001E2B47">
        <w:rPr>
          <w:sz w:val="28"/>
          <w:szCs w:val="28"/>
        </w:rPr>
        <w:t xml:space="preserve"> несколько лиц, находящиеся на территории, на которой расположено несколько контролируемых лиц.</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69.В ходе рейдового осмотра могут совершаться следующие контрольные (надзорные) действия:</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1)осмотр;</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2)досмотр;</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3)опрос;</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lastRenderedPageBreak/>
        <w:t>4)получение письменных объяснений;</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5)истребование документов;</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6)инструментальное обследование;</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7)экспертиза.</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70.Срок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71.При </w:t>
      </w:r>
      <w:proofErr w:type="gramStart"/>
      <w:r w:rsidRPr="001E2B47">
        <w:rPr>
          <w:sz w:val="28"/>
          <w:szCs w:val="28"/>
        </w:rPr>
        <w:t>проведении</w:t>
      </w:r>
      <w:proofErr w:type="gramEnd"/>
      <w:r w:rsidRPr="001E2B47">
        <w:rPr>
          <w:sz w:val="28"/>
          <w:szCs w:val="28"/>
        </w:rPr>
        <w:t xml:space="preserve"> рейдового осмотра должностные лица вправе взаимодействовать с находящимися на производственных объектах лицами.</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72.Контролируемые лица, которые владеют, </w:t>
      </w:r>
      <w:proofErr w:type="gramStart"/>
      <w:r w:rsidRPr="001E2B47">
        <w:rPr>
          <w:sz w:val="28"/>
          <w:szCs w:val="28"/>
        </w:rPr>
        <w:t>пользуются или управляют</w:t>
      </w:r>
      <w:proofErr w:type="gramEnd"/>
      <w:r w:rsidRPr="001E2B47">
        <w:rPr>
          <w:sz w:val="28"/>
          <w:szCs w:val="28"/>
        </w:rPr>
        <w:t xml:space="preserve"> производственными объектами, обязаны обеспечить в ходе рейдового осмотра беспрепятственный доступ должностным лицам к производственным объектам, указанным в решении о проведении рейдового осмотра, а также во все помещения (за исключением жилых помещений).</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73.В случае, если в результате рейдового осмотра были выявлены нарушения обязательных требований, должностное лицо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74.Рейдовый осмотр может проводиться только по согласованию с органами прокуратуры, за исключением случаев его проведения в соответствии с пунктами 3 - 6 части 1 статьи 57 и частью 12 статьи 66 Федерального закона 248-ФЗ.</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75. </w:t>
      </w:r>
      <w:proofErr w:type="gramStart"/>
      <w:r w:rsidRPr="001E2B47">
        <w:rPr>
          <w:sz w:val="28"/>
          <w:szCs w:val="28"/>
        </w:rPr>
        <w:t>Под наблюдением за соблюдением обязательных требований (мониторингом безопасности) понимается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w:t>
      </w:r>
      <w:proofErr w:type="gramEnd"/>
      <w:r w:rsidRPr="001E2B47">
        <w:rPr>
          <w:sz w:val="28"/>
          <w:szCs w:val="28"/>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76. При </w:t>
      </w:r>
      <w:proofErr w:type="gramStart"/>
      <w:r w:rsidRPr="001E2B47">
        <w:rPr>
          <w:sz w:val="28"/>
          <w:szCs w:val="28"/>
        </w:rPr>
        <w:t>наблюдении</w:t>
      </w:r>
      <w:proofErr w:type="gramEnd"/>
      <w:r w:rsidRPr="001E2B47">
        <w:rPr>
          <w:sz w:val="28"/>
          <w:szCs w:val="28"/>
        </w:rPr>
        <w:t xml:space="preserve">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77. </w:t>
      </w:r>
      <w:proofErr w:type="gramStart"/>
      <w:r w:rsidRPr="001E2B47">
        <w:rPr>
          <w:sz w:val="28"/>
          <w:szCs w:val="28"/>
        </w:rPr>
        <w:t>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решения, предусмотренные частью 3 статьи 74 Федерального закона №248-ФЗ.</w:t>
      </w:r>
      <w:proofErr w:type="gramEnd"/>
    </w:p>
    <w:p w:rsidR="00AE6C6A" w:rsidRPr="001E2B47" w:rsidRDefault="00AE6C6A" w:rsidP="00AE6C6A">
      <w:pPr>
        <w:pStyle w:val="a6"/>
        <w:spacing w:after="0" w:afterAutospacing="0"/>
        <w:ind w:firstLine="567"/>
        <w:contextualSpacing/>
        <w:jc w:val="both"/>
        <w:rPr>
          <w:sz w:val="28"/>
          <w:szCs w:val="28"/>
        </w:rPr>
      </w:pPr>
      <w:r w:rsidRPr="001E2B47">
        <w:rPr>
          <w:sz w:val="28"/>
          <w:szCs w:val="28"/>
        </w:rPr>
        <w:t>78.Под выездным обследованием понимается контрольное (надзорное) мероприятие, проводимое в целях оценки соблюдения контролируемыми лицами обязательных требований.</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lastRenderedPageBreak/>
        <w:t>79.Выездное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80.В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1)осмотр;</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2)инструментальное обследование (с применением видеозаписи);</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3)испытание;</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4)экспертиза.</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81.Выездное обследование проводится без информирования контролируемого лица.</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82.По результатам проведения выездного обследования не могут быть приняты решения, предусмотренные пунктами 1 и 2 части 2 статьи 90 Федерального закона 248-ФЗ.</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83.Срок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1 рабочий день, если иное не установлено федеральным законом о виде контроля.</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84. Контролируемые лица, вправе в соответствии с частью 8 статьи 31 Федерального закона №248-ФЗ, представить в контрольный орган информацию о невозможности присутствия при проведении контрольного (надзорного) мероприятия в случаях:</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1) нахождения на стационарном </w:t>
      </w:r>
      <w:proofErr w:type="gramStart"/>
      <w:r w:rsidRPr="001E2B47">
        <w:rPr>
          <w:sz w:val="28"/>
          <w:szCs w:val="28"/>
        </w:rPr>
        <w:t>лечении</w:t>
      </w:r>
      <w:proofErr w:type="gramEnd"/>
      <w:r w:rsidRPr="001E2B47">
        <w:rPr>
          <w:sz w:val="28"/>
          <w:szCs w:val="28"/>
        </w:rPr>
        <w:t xml:space="preserve"> в медицинском учреждении;</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2) нахождения за пределами Российской Федерации;</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3) административного ареста;</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4) избрания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5) признания недееспособным или ограниченно дееспособным решением суда, вступившим в законную силу.</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6) наступления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85. Информация о невозможности присутствия при проведении контрольного (надзорного) мероприятия должна содержать:</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1) описание обстоятельств, препятствующих присутствию при проведении контрольных (надзорных) мероприятий и их продолжительность;</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2) срок, </w:t>
      </w:r>
      <w:proofErr w:type="gramStart"/>
      <w:r w:rsidRPr="001E2B47">
        <w:rPr>
          <w:sz w:val="28"/>
          <w:szCs w:val="28"/>
        </w:rPr>
        <w:t>необходимый</w:t>
      </w:r>
      <w:proofErr w:type="gramEnd"/>
      <w:r w:rsidRPr="001E2B47">
        <w:rPr>
          <w:sz w:val="28"/>
          <w:szCs w:val="28"/>
        </w:rPr>
        <w:t xml:space="preserve"> для устранения обстоятельств, препятствующих присутствию при проведении контрольного (надзорного) мероприятия.</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При предоставлении указанной информации проведение контрольного (надзорного) мероприятия переносится на срок, </w:t>
      </w:r>
      <w:proofErr w:type="gramStart"/>
      <w:r w:rsidRPr="001E2B47">
        <w:rPr>
          <w:sz w:val="28"/>
          <w:szCs w:val="28"/>
        </w:rPr>
        <w:t>необходимый</w:t>
      </w:r>
      <w:proofErr w:type="gramEnd"/>
      <w:r w:rsidRPr="001E2B47">
        <w:rPr>
          <w:sz w:val="28"/>
          <w:szCs w:val="28"/>
        </w:rPr>
        <w:t xml:space="preserve"> для устранения </w:t>
      </w:r>
      <w:r w:rsidRPr="001E2B47">
        <w:rPr>
          <w:sz w:val="28"/>
          <w:szCs w:val="28"/>
        </w:rPr>
        <w:lastRenderedPageBreak/>
        <w:t>обстоятельств, послуживших поводом для данного обращения контролируемого лица.</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86. При </w:t>
      </w:r>
      <w:proofErr w:type="gramStart"/>
      <w:r w:rsidRPr="001E2B47">
        <w:rPr>
          <w:sz w:val="28"/>
          <w:szCs w:val="28"/>
        </w:rPr>
        <w:t>проведении</w:t>
      </w:r>
      <w:proofErr w:type="gramEnd"/>
      <w:r w:rsidRPr="001E2B47">
        <w:rPr>
          <w:sz w:val="28"/>
          <w:szCs w:val="28"/>
        </w:rPr>
        <w:t xml:space="preserve"> контрольных (надзорных) мероприятий может осуществляться фотосъемка, аудио- и видеозапись, иные способы фиксации доказательств.</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87. Результаты контрольного (надзорного) мероприятия оформляются в порядке, установленном статьей 87 Федерального закона №248-ФЗ.</w:t>
      </w:r>
    </w:p>
    <w:p w:rsidR="00AE6C6A" w:rsidRPr="001E2B47" w:rsidRDefault="00AE6C6A" w:rsidP="00AE6C6A">
      <w:pPr>
        <w:pStyle w:val="a6"/>
        <w:spacing w:after="0" w:afterAutospacing="0"/>
        <w:ind w:firstLine="567"/>
        <w:contextualSpacing/>
        <w:jc w:val="both"/>
        <w:rPr>
          <w:sz w:val="28"/>
          <w:szCs w:val="28"/>
        </w:rPr>
      </w:pPr>
      <w:proofErr w:type="gramStart"/>
      <w:r w:rsidRPr="001E2B47">
        <w:rPr>
          <w:sz w:val="28"/>
          <w:szCs w:val="28"/>
        </w:rPr>
        <w:t>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 акт).</w:t>
      </w:r>
      <w:proofErr w:type="gramEnd"/>
      <w:r w:rsidRPr="001E2B47">
        <w:rPr>
          <w:sz w:val="28"/>
          <w:szCs w:val="28"/>
        </w:rPr>
        <w:t xml:space="preserve"> В случае</w:t>
      </w:r>
      <w:proofErr w:type="gramStart"/>
      <w:r w:rsidRPr="001E2B47">
        <w:rPr>
          <w:sz w:val="28"/>
          <w:szCs w:val="28"/>
        </w:rPr>
        <w:t>,</w:t>
      </w:r>
      <w:proofErr w:type="gramEnd"/>
      <w:r w:rsidRPr="001E2B47">
        <w:rPr>
          <w:sz w:val="28"/>
          <w:szCs w:val="28"/>
        </w:rPr>
        <w:t xml:space="preserve">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88. Оформление акта производится на </w:t>
      </w:r>
      <w:proofErr w:type="gramStart"/>
      <w:r w:rsidRPr="001E2B47">
        <w:rPr>
          <w:sz w:val="28"/>
          <w:szCs w:val="28"/>
        </w:rPr>
        <w:t>месте</w:t>
      </w:r>
      <w:proofErr w:type="gramEnd"/>
      <w:r w:rsidRPr="001E2B47">
        <w:rPr>
          <w:sz w:val="28"/>
          <w:szCs w:val="28"/>
        </w:rPr>
        <w:t xml:space="preserve"> проведения контрольного (надзорного) мероприятия в день окончания проведения такого мероприятия.</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89. Контролируемое лицо или его представитель знакомится с содержанием акта на </w:t>
      </w:r>
      <w:proofErr w:type="gramStart"/>
      <w:r w:rsidRPr="001E2B47">
        <w:rPr>
          <w:sz w:val="28"/>
          <w:szCs w:val="28"/>
        </w:rPr>
        <w:t>месте</w:t>
      </w:r>
      <w:proofErr w:type="gramEnd"/>
      <w:r w:rsidRPr="001E2B47">
        <w:rPr>
          <w:sz w:val="28"/>
          <w:szCs w:val="28"/>
        </w:rPr>
        <w:t xml:space="preserve"> проведения контрольного (надзорного) мероприятия.</w:t>
      </w:r>
    </w:p>
    <w:p w:rsidR="00AE6C6A" w:rsidRPr="001E2B47" w:rsidRDefault="00AE6C6A" w:rsidP="00AE6C6A">
      <w:pPr>
        <w:pStyle w:val="a6"/>
        <w:spacing w:after="0" w:afterAutospacing="0"/>
        <w:ind w:firstLine="567"/>
        <w:contextualSpacing/>
        <w:jc w:val="both"/>
        <w:rPr>
          <w:sz w:val="28"/>
          <w:szCs w:val="28"/>
        </w:rPr>
      </w:pPr>
      <w:proofErr w:type="gramStart"/>
      <w:r w:rsidRPr="001E2B47">
        <w:rPr>
          <w:sz w:val="28"/>
          <w:szCs w:val="28"/>
        </w:rPr>
        <w:t>В случае проведения документарной проверки либо контрольного (надзорного) мероприятия без взаимодействия с контролируемым лицом,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8 и 9 части 1 статьи 65 Федерального закона 248-ФЗ, контрольный орган направляет акт контролируемому лицу в порядке, установленном статьей 21</w:t>
      </w:r>
      <w:proofErr w:type="gramEnd"/>
      <w:r w:rsidRPr="001E2B47">
        <w:rPr>
          <w:sz w:val="28"/>
          <w:szCs w:val="28"/>
        </w:rPr>
        <w:t xml:space="preserve"> Федерального закона 248-ФЗ.</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90. Контролируемое лицо подписывает акт тем же способом, которым изготовлен данный акт. При </w:t>
      </w:r>
      <w:proofErr w:type="gramStart"/>
      <w:r w:rsidRPr="001E2B47">
        <w:rPr>
          <w:sz w:val="28"/>
          <w:szCs w:val="28"/>
        </w:rPr>
        <w:t>отказе</w:t>
      </w:r>
      <w:proofErr w:type="gramEnd"/>
      <w:r w:rsidRPr="001E2B47">
        <w:rPr>
          <w:sz w:val="28"/>
          <w:szCs w:val="28"/>
        </w:rPr>
        <w:t xml:space="preserve">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91.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w:t>
      </w:r>
      <w:r w:rsidRPr="001E2B47">
        <w:rPr>
          <w:sz w:val="28"/>
          <w:szCs w:val="28"/>
        </w:rPr>
        <w:lastRenderedPageBreak/>
        <w:t>требований, провести иные мероприятия, направленные на профилактику рисков причинения вреда (ущерба) охраняемым законом ценностям.</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92. В случае выявления при проведении контрольного (надзорного)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 принять меры в соответствии со статьей 90 Федерального закона №248-ФЗ.</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93. </w:t>
      </w:r>
      <w:proofErr w:type="gramStart"/>
      <w:r w:rsidRPr="001E2B47">
        <w:rPr>
          <w:sz w:val="28"/>
          <w:szCs w:val="28"/>
        </w:rPr>
        <w:t>При выдаче контролируемому лицу предписания об устранении выявленных нарушений обязательных требований с указанием разумных сроков их устранения и (или) о проведении мероприятий по предотвращению причинения вреда (ущерба) охраняемым законом ценностям (далее – предписание), в нем указывается наименование контрольного органа, наименование контролируемого лица, дата, время и место оформления предписания, перечень нарушений обязательных требований с указанием наименований и структурных единиц правовых актов, их</w:t>
      </w:r>
      <w:proofErr w:type="gramEnd"/>
      <w:r w:rsidRPr="001E2B47">
        <w:rPr>
          <w:sz w:val="28"/>
          <w:szCs w:val="28"/>
        </w:rPr>
        <w:t xml:space="preserve"> </w:t>
      </w:r>
      <w:proofErr w:type="gramStart"/>
      <w:r w:rsidRPr="001E2B47">
        <w:rPr>
          <w:sz w:val="28"/>
          <w:szCs w:val="28"/>
        </w:rPr>
        <w:t>устанавливающих</w:t>
      </w:r>
      <w:proofErr w:type="gramEnd"/>
      <w:r w:rsidRPr="001E2B47">
        <w:rPr>
          <w:sz w:val="28"/>
          <w:szCs w:val="28"/>
        </w:rPr>
        <w:t>, сроки исполнения предписания, по форме утвержденной муниципальным правовым актом.</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94. </w:t>
      </w:r>
      <w:proofErr w:type="gramStart"/>
      <w:r w:rsidRPr="001E2B47">
        <w:rPr>
          <w:sz w:val="28"/>
          <w:szCs w:val="28"/>
        </w:rPr>
        <w:t>Решения, принятые по результатам контрольного (надзорного) мероприятия, проведенного с грубым нарушением требований к организации и осуществлению муниципального контроля, предусмотренным частью 2 статьи 91 Федерального закона №248-ФЗ, подлежат отмене контрольным органом, проводившим контрольное (надзорное) мероприятие, или судом, в том числе по представлению (заявлению) прокурора.</w:t>
      </w:r>
      <w:proofErr w:type="gramEnd"/>
      <w:r w:rsidRPr="001E2B47">
        <w:rPr>
          <w:sz w:val="28"/>
          <w:szCs w:val="28"/>
        </w:rPr>
        <w:t xml:space="preserve"> В случае самостоятельного выявления грубых нарушений требований к организации и осуществлению муниципального контроля должностное лицо контрольного органа, проводившего контрольное (надзорное) мероприятие, принимает решение о признании результатов такого мероприятия </w:t>
      </w:r>
      <w:proofErr w:type="gramStart"/>
      <w:r w:rsidRPr="001E2B47">
        <w:rPr>
          <w:sz w:val="28"/>
          <w:szCs w:val="28"/>
        </w:rPr>
        <w:t>недействительными</w:t>
      </w:r>
      <w:proofErr w:type="gramEnd"/>
      <w:r w:rsidRPr="001E2B47">
        <w:rPr>
          <w:sz w:val="28"/>
          <w:szCs w:val="28"/>
        </w:rPr>
        <w:t>.</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 xml:space="preserve">95. Исполнение решений контрольного органа осуществляется в </w:t>
      </w:r>
      <w:proofErr w:type="gramStart"/>
      <w:r w:rsidRPr="001E2B47">
        <w:rPr>
          <w:sz w:val="28"/>
          <w:szCs w:val="28"/>
        </w:rPr>
        <w:t>порядке</w:t>
      </w:r>
      <w:proofErr w:type="gramEnd"/>
      <w:r w:rsidRPr="001E2B47">
        <w:rPr>
          <w:sz w:val="28"/>
          <w:szCs w:val="28"/>
        </w:rPr>
        <w:t xml:space="preserve"> установленном статьями 92-95 Федерального закона №248-ФЗ.</w:t>
      </w:r>
    </w:p>
    <w:p w:rsidR="00AE6C6A" w:rsidRPr="001E2B47" w:rsidRDefault="00AE6C6A" w:rsidP="00AE6C6A">
      <w:pPr>
        <w:pStyle w:val="a6"/>
        <w:spacing w:after="0" w:afterAutospacing="0"/>
        <w:ind w:firstLine="567"/>
        <w:contextualSpacing/>
        <w:jc w:val="both"/>
        <w:rPr>
          <w:sz w:val="28"/>
          <w:szCs w:val="28"/>
        </w:rPr>
      </w:pPr>
      <w:r w:rsidRPr="001E2B47">
        <w:rPr>
          <w:sz w:val="28"/>
          <w:szCs w:val="28"/>
        </w:rPr>
        <w:t>96. До 31 декабря 2023 года подготовка контрольным органом в ходе осуществления муниципального контроля документов, информирование контролируемых лиц о совершаемых должностными лицами контрольного органа действиях и принимаемых решениях, обмен документами и сведениями с контролируемыми лицами осуществляется на бумажном носителе.</w:t>
      </w:r>
    </w:p>
    <w:p w:rsidR="00AE6C6A" w:rsidRDefault="00AE6C6A" w:rsidP="00AE6C6A"/>
    <w:p w:rsidR="0036527B" w:rsidRDefault="0036527B">
      <w:bookmarkStart w:id="0" w:name="_GoBack"/>
      <w:bookmarkEnd w:id="0"/>
    </w:p>
    <w:sectPr w:rsidR="0036527B" w:rsidSect="00E259B1">
      <w:type w:val="continuous"/>
      <w:pgSz w:w="11906" w:h="16838"/>
      <w:pgMar w:top="1134" w:right="566"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83D2B"/>
    <w:rsid w:val="00027018"/>
    <w:rsid w:val="00355444"/>
    <w:rsid w:val="0036527B"/>
    <w:rsid w:val="00383D2B"/>
    <w:rsid w:val="003E53FD"/>
    <w:rsid w:val="00463043"/>
    <w:rsid w:val="00495055"/>
    <w:rsid w:val="004A28AE"/>
    <w:rsid w:val="005650E4"/>
    <w:rsid w:val="005A3BBE"/>
    <w:rsid w:val="007167C0"/>
    <w:rsid w:val="007758AF"/>
    <w:rsid w:val="007F4EE6"/>
    <w:rsid w:val="0087797B"/>
    <w:rsid w:val="008A03C6"/>
    <w:rsid w:val="00A60324"/>
    <w:rsid w:val="00AE6C6A"/>
    <w:rsid w:val="00B04D02"/>
    <w:rsid w:val="00B23703"/>
    <w:rsid w:val="00BC355D"/>
    <w:rsid w:val="00C215E6"/>
    <w:rsid w:val="00C874C4"/>
    <w:rsid w:val="00CB0DBF"/>
    <w:rsid w:val="00CE32C7"/>
    <w:rsid w:val="00CF43DA"/>
    <w:rsid w:val="00D83A56"/>
    <w:rsid w:val="00D96754"/>
    <w:rsid w:val="00E259B1"/>
    <w:rsid w:val="00E30B93"/>
    <w:rsid w:val="00E63559"/>
    <w:rsid w:val="00E8111D"/>
    <w:rsid w:val="00ED1D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6C6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1"/>
    <w:uiPriority w:val="99"/>
    <w:rsid w:val="00AE6C6A"/>
    <w:pPr>
      <w:autoSpaceDE w:val="0"/>
      <w:autoSpaceDN w:val="0"/>
      <w:adjustRightInd w:val="0"/>
      <w:spacing w:after="0" w:line="240" w:lineRule="auto"/>
    </w:pPr>
    <w:rPr>
      <w:rFonts w:ascii="Arial" w:eastAsia="Times New Roman" w:hAnsi="Arial" w:cs="Arial"/>
      <w:lang w:eastAsia="ru-RU"/>
    </w:rPr>
  </w:style>
  <w:style w:type="character" w:customStyle="1" w:styleId="ConsPlusNormal1">
    <w:name w:val="ConsPlusNormal1"/>
    <w:link w:val="ConsPlusNormal"/>
    <w:uiPriority w:val="99"/>
    <w:locked/>
    <w:rsid w:val="00AE6C6A"/>
    <w:rPr>
      <w:rFonts w:ascii="Arial" w:eastAsia="Times New Roman" w:hAnsi="Arial" w:cs="Arial"/>
      <w:lang w:eastAsia="ru-RU"/>
    </w:rPr>
  </w:style>
  <w:style w:type="paragraph" w:customStyle="1" w:styleId="ConsPlusTitle">
    <w:name w:val="ConsPlusTitle"/>
    <w:link w:val="ConsPlusTitle1"/>
    <w:uiPriority w:val="99"/>
    <w:rsid w:val="00AE6C6A"/>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uiPriority w:val="99"/>
    <w:locked/>
    <w:rsid w:val="00AE6C6A"/>
    <w:rPr>
      <w:rFonts w:ascii="Times New Roman" w:eastAsia="Times New Roman" w:hAnsi="Times New Roman" w:cs="Times New Roman"/>
      <w:b/>
      <w:sz w:val="24"/>
      <w:lang w:eastAsia="ru-RU"/>
    </w:rPr>
  </w:style>
  <w:style w:type="paragraph" w:styleId="a3">
    <w:name w:val="Body Text Indent"/>
    <w:basedOn w:val="a"/>
    <w:link w:val="a4"/>
    <w:uiPriority w:val="99"/>
    <w:semiHidden/>
    <w:rsid w:val="00AE6C6A"/>
    <w:pPr>
      <w:widowControl w:val="0"/>
      <w:ind w:firstLine="485"/>
      <w:jc w:val="both"/>
    </w:pPr>
    <w:rPr>
      <w:color w:val="000000"/>
      <w:sz w:val="28"/>
      <w:szCs w:val="24"/>
    </w:rPr>
  </w:style>
  <w:style w:type="character" w:customStyle="1" w:styleId="a4">
    <w:name w:val="Основной текст с отступом Знак"/>
    <w:basedOn w:val="a0"/>
    <w:link w:val="a3"/>
    <w:uiPriority w:val="99"/>
    <w:semiHidden/>
    <w:rsid w:val="00AE6C6A"/>
    <w:rPr>
      <w:rFonts w:ascii="Times New Roman" w:eastAsia="Times New Roman" w:hAnsi="Times New Roman" w:cs="Times New Roman"/>
      <w:color w:val="000000"/>
      <w:sz w:val="28"/>
      <w:szCs w:val="24"/>
      <w:lang w:eastAsia="ru-RU"/>
    </w:rPr>
  </w:style>
  <w:style w:type="character" w:styleId="a5">
    <w:name w:val="Strong"/>
    <w:uiPriority w:val="99"/>
    <w:qFormat/>
    <w:rsid w:val="00AE6C6A"/>
    <w:rPr>
      <w:rFonts w:cs="Times New Roman"/>
      <w:b/>
      <w:bCs/>
    </w:rPr>
  </w:style>
  <w:style w:type="paragraph" w:styleId="a6">
    <w:name w:val="Normal (Web)"/>
    <w:basedOn w:val="a"/>
    <w:uiPriority w:val="99"/>
    <w:rsid w:val="00AE6C6A"/>
    <w:pPr>
      <w:spacing w:before="100" w:beforeAutospacing="1" w:after="100" w:afterAutospacing="1"/>
    </w:pPr>
    <w:rPr>
      <w:sz w:val="24"/>
      <w:szCs w:val="24"/>
    </w:rPr>
  </w:style>
  <w:style w:type="character" w:customStyle="1" w:styleId="normaltextrunscxw165447433">
    <w:name w:val="normaltextrun scxw165447433"/>
    <w:rsid w:val="004A28AE"/>
  </w:style>
  <w:style w:type="paragraph" w:customStyle="1" w:styleId="paragraphscxw165447433">
    <w:name w:val="paragraph scxw165447433"/>
    <w:basedOn w:val="a"/>
    <w:rsid w:val="004A28AE"/>
    <w:pPr>
      <w:spacing w:before="100" w:beforeAutospacing="1" w:after="100" w:afterAutospacing="1"/>
    </w:pPr>
    <w:rPr>
      <w:sz w:val="24"/>
      <w:szCs w:val="24"/>
    </w:rPr>
  </w:style>
  <w:style w:type="paragraph" w:styleId="a7">
    <w:name w:val="List Paragraph"/>
    <w:basedOn w:val="a"/>
    <w:uiPriority w:val="34"/>
    <w:qFormat/>
    <w:rsid w:val="004A28A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7DDDF8504A8C991D6DC062AEBE1543CC2CF7776F3762347E592B209D7894710E559B68D26C2774AD314985836975927B260E8F776387C20Aj6Y5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202</TotalTime>
  <Pages>1</Pages>
  <Words>6101</Words>
  <Characters>34780</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40800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Бруль Виктория Александровна</dc:creator>
  <cp:keywords/>
  <dc:description/>
  <cp:lastModifiedBy>555</cp:lastModifiedBy>
  <cp:revision>20</cp:revision>
  <cp:lastPrinted>2023-12-20T02:37:00Z</cp:lastPrinted>
  <dcterms:created xsi:type="dcterms:W3CDTF">2021-10-04T04:55:00Z</dcterms:created>
  <dcterms:modified xsi:type="dcterms:W3CDTF">2023-12-20T02:37:00Z</dcterms:modified>
</cp:coreProperties>
</file>